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23381E" w:rsidP="00FB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</w:t>
      </w:r>
      <w:r w:rsidRPr="007F717F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от 30.01.2018 № 17-пп</w:t>
      </w:r>
      <w:r w:rsidR="00F33723">
        <w:rPr>
          <w:rFonts w:ascii="Times New Roman" w:hAnsi="Times New Roman"/>
          <w:sz w:val="28"/>
          <w:szCs w:val="28"/>
        </w:rPr>
        <w:t xml:space="preserve"> </w:t>
      </w:r>
      <w:r w:rsidR="00F33723" w:rsidRPr="00F33723">
        <w:rPr>
          <w:rFonts w:ascii="Times New Roman" w:hAnsi="Times New Roman"/>
          <w:sz w:val="28"/>
          <w:szCs w:val="28"/>
        </w:rPr>
        <w:t>«Об утверждении государственной программы Еврейской автономной области «Обращение с отходами производства и потребления в Еврейской автономной области» на 2018 – 2025 годы»</w:t>
      </w:r>
      <w:r w:rsidR="00F33723">
        <w:rPr>
          <w:rFonts w:ascii="Times New Roman" w:hAnsi="Times New Roman"/>
          <w:sz w:val="28"/>
          <w:szCs w:val="28"/>
        </w:rPr>
        <w:t xml:space="preserve"> </w:t>
      </w:r>
    </w:p>
    <w:p w:rsidR="00B92837" w:rsidRPr="004D3056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837" w:rsidRPr="000230B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>ПОСТАНОВЛЯЕТ:</w:t>
      </w:r>
    </w:p>
    <w:p w:rsidR="00F33723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 xml:space="preserve">1. </w:t>
      </w:r>
      <w:r w:rsidR="009D16BC">
        <w:rPr>
          <w:rFonts w:ascii="Times New Roman" w:hAnsi="Times New Roman"/>
          <w:sz w:val="28"/>
          <w:szCs w:val="28"/>
        </w:rPr>
        <w:t>Внести в</w:t>
      </w:r>
      <w:r w:rsidRPr="007F717F">
        <w:rPr>
          <w:rFonts w:ascii="Times New Roman" w:hAnsi="Times New Roman"/>
          <w:sz w:val="28"/>
          <w:szCs w:val="28"/>
        </w:rPr>
        <w:t xml:space="preserve"> </w:t>
      </w:r>
      <w:r w:rsidR="00F33723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F33723" w:rsidRPr="007F717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F33723">
        <w:rPr>
          <w:rFonts w:ascii="Times New Roman" w:hAnsi="Times New Roman"/>
          <w:sz w:val="28"/>
          <w:szCs w:val="28"/>
        </w:rPr>
        <w:t xml:space="preserve"> от 30.01.2018 № 17-пп </w:t>
      </w:r>
      <w:r w:rsidR="00F33723" w:rsidRPr="00F33723">
        <w:rPr>
          <w:rFonts w:ascii="Times New Roman" w:hAnsi="Times New Roman"/>
          <w:sz w:val="28"/>
          <w:szCs w:val="28"/>
        </w:rPr>
        <w:t>«Об утверждении государственной программы Еврейской автономной области «Обращение с отходами производства и потребления в Еврейской автономной области» на 2018 – 2025 годы»</w:t>
      </w:r>
      <w:r w:rsidR="00F3372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33723" w:rsidRDefault="00F33723" w:rsidP="00FB1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признать утратившим силу.</w:t>
      </w:r>
    </w:p>
    <w:p w:rsidR="009D16BC" w:rsidRDefault="00F33723" w:rsidP="00FB1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r w:rsidR="00B92837" w:rsidRPr="007F717F">
        <w:rPr>
          <w:rFonts w:ascii="Times New Roman" w:hAnsi="Times New Roman"/>
          <w:sz w:val="28"/>
          <w:szCs w:val="28"/>
        </w:rPr>
        <w:t>государственн</w:t>
      </w:r>
      <w:r w:rsidR="00AC7EAF">
        <w:rPr>
          <w:rFonts w:ascii="Times New Roman" w:hAnsi="Times New Roman"/>
          <w:sz w:val="28"/>
          <w:szCs w:val="28"/>
        </w:rPr>
        <w:t>ой</w:t>
      </w:r>
      <w:r w:rsidR="00B92837" w:rsidRPr="007F717F">
        <w:rPr>
          <w:rFonts w:ascii="Times New Roman" w:hAnsi="Times New Roman"/>
          <w:sz w:val="28"/>
          <w:szCs w:val="28"/>
        </w:rPr>
        <w:t xml:space="preserve"> </w:t>
      </w:r>
      <w:hyperlink w:anchor="Par77" w:history="1">
        <w:r w:rsidR="00B92837" w:rsidRPr="007F717F">
          <w:rPr>
            <w:rFonts w:ascii="Times New Roman" w:hAnsi="Times New Roman"/>
            <w:sz w:val="28"/>
            <w:szCs w:val="28"/>
          </w:rPr>
          <w:t>программ</w:t>
        </w:r>
        <w:r w:rsidR="00AC7EAF">
          <w:rPr>
            <w:rFonts w:ascii="Times New Roman" w:hAnsi="Times New Roman"/>
            <w:sz w:val="28"/>
            <w:szCs w:val="28"/>
          </w:rPr>
          <w:t>е</w:t>
        </w:r>
      </w:hyperlink>
      <w:r w:rsidR="00B92837" w:rsidRPr="007F717F"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="00B92837">
        <w:rPr>
          <w:rFonts w:ascii="Times New Roman" w:hAnsi="Times New Roman"/>
          <w:sz w:val="28"/>
          <w:szCs w:val="28"/>
        </w:rPr>
        <w:t>«</w:t>
      </w:r>
      <w:r w:rsidR="007D7133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области» на 2018 – 2025 годы</w:t>
      </w:r>
      <w:r w:rsidR="009D16BC">
        <w:rPr>
          <w:rFonts w:ascii="Times New Roman" w:hAnsi="Times New Roman"/>
          <w:sz w:val="28"/>
          <w:szCs w:val="28"/>
        </w:rPr>
        <w:t>, утвержденн</w:t>
      </w:r>
      <w:r w:rsidR="009E112E">
        <w:rPr>
          <w:rFonts w:ascii="Times New Roman" w:hAnsi="Times New Roman"/>
          <w:sz w:val="28"/>
          <w:szCs w:val="28"/>
        </w:rPr>
        <w:t>ой</w:t>
      </w:r>
      <w:r w:rsidR="00AC7EAF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9D16BC">
        <w:rPr>
          <w:rFonts w:ascii="Times New Roman" w:hAnsi="Times New Roman"/>
          <w:sz w:val="28"/>
          <w:szCs w:val="28"/>
        </w:rPr>
        <w:t xml:space="preserve"> правительства </w:t>
      </w:r>
      <w:r w:rsidR="009D16BC" w:rsidRPr="007F717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9D16BC">
        <w:rPr>
          <w:rFonts w:ascii="Times New Roman" w:hAnsi="Times New Roman"/>
          <w:sz w:val="28"/>
          <w:szCs w:val="28"/>
        </w:rPr>
        <w:t>:</w:t>
      </w:r>
    </w:p>
    <w:p w:rsidR="006A3B53" w:rsidRPr="006A3B53" w:rsidRDefault="006A3B53" w:rsidP="006A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A3B53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6A3B53">
        <w:rPr>
          <w:rFonts w:ascii="Times New Roman" w:hAnsi="Times New Roman"/>
          <w:sz w:val="28"/>
          <w:szCs w:val="28"/>
          <w:lang w:eastAsia="ru-RU"/>
        </w:rPr>
        <w:t>С</w:t>
      </w:r>
      <w:r w:rsidRPr="006A3B53">
        <w:rPr>
          <w:rFonts w:ascii="Times New Roman" w:hAnsi="Times New Roman"/>
          <w:bCs/>
          <w:sz w:val="28"/>
          <w:szCs w:val="28"/>
          <w:lang w:eastAsia="ru-RU"/>
        </w:rPr>
        <w:t>троку «</w:t>
      </w:r>
      <w:r w:rsidRPr="006A3B53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</w:r>
      <w:r w:rsidR="00BB3E6C">
        <w:rPr>
          <w:rFonts w:ascii="Times New Roman" w:hAnsi="Times New Roman"/>
          <w:sz w:val="28"/>
          <w:szCs w:val="28"/>
          <w:lang w:eastAsia="ru-RU"/>
        </w:rPr>
        <w:t>, в том числе по годам</w:t>
      </w:r>
      <w:r w:rsidRPr="006A3B53">
        <w:rPr>
          <w:rFonts w:ascii="Times New Roman" w:hAnsi="Times New Roman"/>
          <w:sz w:val="28"/>
          <w:szCs w:val="28"/>
          <w:lang w:eastAsia="ru-RU"/>
        </w:rPr>
        <w:t xml:space="preserve">» раздела 1 «Паспорт государственной программы </w:t>
      </w:r>
      <w:r w:rsidRPr="006A3B53">
        <w:rPr>
          <w:rFonts w:ascii="Times New Roman" w:hAnsi="Times New Roman"/>
          <w:bCs/>
          <w:sz w:val="28"/>
          <w:szCs w:val="28"/>
          <w:lang w:eastAsia="ru-RU"/>
        </w:rPr>
        <w:t xml:space="preserve">Еврейской автономной области </w:t>
      </w:r>
      <w:r w:rsidR="00E71E6F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области» на 2018 – 2025 годы»</w:t>
      </w:r>
      <w:r w:rsidRPr="006A3B53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  <w:proofErr w:type="gramEnd"/>
    </w:p>
    <w:p w:rsidR="006A3B53" w:rsidRPr="006A3B53" w:rsidRDefault="006A3B53" w:rsidP="006A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6A3B53" w:rsidRPr="006A3B53" w:rsidTr="006A3B53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B53" w:rsidRPr="006A3B53" w:rsidRDefault="006A3B53" w:rsidP="006A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3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«Ресурсное обеспечение реализации государственной </w:t>
            </w:r>
            <w:r w:rsidRPr="006A3B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      </w:r>
            <w:r w:rsidR="00A27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2709E" w:rsidRPr="00A2709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государственной программы за счет всех источников составит 198 676,00 тыс. рублей, в том числе: за счет средств областного бюджета – 179 875,00 тыс. рублей, за счет средств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местных бюджетов – 18 801,00 тыс. рублей (на условиях </w:t>
            </w:r>
            <w:proofErr w:type="spellStart"/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), в том числе: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- 2018 год всего – 0,00 тыс. рублей, в том числе: 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0,00 тыс. рублей за счет средств областного бюджета, 0,00 тыс. рублей за счет средств местных бюджетов;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- 2019 год всего – 0,00 тыс. рублей, в том числе: 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0,00 тыс. рублей за счет средств областного бюджета, 0,00 тыс. рублей за счет средств местных бюджетов областного бюджета;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- 2020 год всего – 12 156,00 тыс. рублей, в том числе: 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12 000,00 тыс. рублей за счет средств областного бюджета, 156,00 тыс. рублей за счет средств местных бюджетов;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- 2021 год всего – 37 450,0 тыс. рублей, в том числе: 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33 705,00 тыс. рублей за счет средств областного бюджета, 3 745,00 тыс. рублей за счет средств местных бюджетов;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- 2022 год всего – 35 560,0 тыс. рублей, в том числе: 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32 005,0 тыс. рублей за счет средств областного бюджета, 3 555,0 тыс. рублей за счет средств местных бюджетов;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- 2023 год всего – 35 560,0 тыс. рублей, в том числе: 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32 005,0 тыс. рублей за счет средств областного бюджета, 3 555,0 тыс. рублей за счет средств местных бюджетов;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- 2024 год всего – 37 720,0 тыс. рублей, в том числе: 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33 950,0 тыс. рублей за счет средств областного бюджета, 3 770,0 тыс. рублей за счет средств местных бюджетов;</w:t>
            </w:r>
          </w:p>
          <w:p w:rsidR="005A2340" w:rsidRPr="005A2340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- 2025 год всего – 40 230,0 тыс. рублей, в том числе: </w:t>
            </w:r>
          </w:p>
          <w:p w:rsidR="006A3B53" w:rsidRPr="006A3B53" w:rsidRDefault="005A2340" w:rsidP="005A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36 210,0 тыс. рублей за счет средств областного бюджета, 4 020,0 тыс. рублей за счет средств местных бюджетов</w:t>
            </w:r>
            <w:r w:rsidR="005C0A9E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C6E01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0F4D" w:rsidRDefault="00DB0F4D" w:rsidP="00DB0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09E" w:rsidRDefault="00DB0F4D" w:rsidP="00E54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95F8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E54DC6">
        <w:rPr>
          <w:rFonts w:ascii="Times New Roman" w:hAnsi="Times New Roman"/>
          <w:sz w:val="28"/>
          <w:szCs w:val="28"/>
        </w:rPr>
        <w:t xml:space="preserve">В </w:t>
      </w:r>
      <w:r w:rsidR="00A2709E" w:rsidRPr="00A2709E">
        <w:rPr>
          <w:rFonts w:ascii="Times New Roman" w:hAnsi="Times New Roman"/>
          <w:sz w:val="28"/>
          <w:szCs w:val="28"/>
        </w:rPr>
        <w:t>абзац</w:t>
      </w:r>
      <w:r w:rsidR="00E54DC6">
        <w:rPr>
          <w:rFonts w:ascii="Times New Roman" w:hAnsi="Times New Roman"/>
          <w:sz w:val="28"/>
          <w:szCs w:val="28"/>
        </w:rPr>
        <w:t>е</w:t>
      </w:r>
      <w:r w:rsidR="00A2709E" w:rsidRPr="00A2709E">
        <w:rPr>
          <w:rFonts w:ascii="Times New Roman" w:hAnsi="Times New Roman"/>
          <w:sz w:val="28"/>
          <w:szCs w:val="28"/>
        </w:rPr>
        <w:t xml:space="preserve"> </w:t>
      </w:r>
      <w:r w:rsidR="00E54DC6">
        <w:rPr>
          <w:rFonts w:ascii="Times New Roman" w:hAnsi="Times New Roman"/>
          <w:sz w:val="28"/>
          <w:szCs w:val="28"/>
        </w:rPr>
        <w:t xml:space="preserve">седьмом </w:t>
      </w:r>
      <w:r w:rsidR="00E54DC6" w:rsidRPr="00E54DC6">
        <w:rPr>
          <w:rFonts w:ascii="Times New Roman" w:hAnsi="Times New Roman"/>
          <w:sz w:val="28"/>
          <w:szCs w:val="28"/>
        </w:rPr>
        <w:t>раздел</w:t>
      </w:r>
      <w:r w:rsidR="00E54DC6">
        <w:rPr>
          <w:rFonts w:ascii="Times New Roman" w:hAnsi="Times New Roman"/>
          <w:sz w:val="28"/>
          <w:szCs w:val="28"/>
        </w:rPr>
        <w:t>а</w:t>
      </w:r>
      <w:r w:rsidR="00E54DC6" w:rsidRPr="00E54DC6">
        <w:rPr>
          <w:rFonts w:ascii="Times New Roman" w:hAnsi="Times New Roman"/>
          <w:sz w:val="28"/>
          <w:szCs w:val="28"/>
        </w:rPr>
        <w:t xml:space="preserve"> 2 «Общая характеристика сферы реализации государственной программы, в том числе основных проблем, и прогноз ее развития»</w:t>
      </w:r>
      <w:r w:rsidR="00A2709E" w:rsidRPr="00A2709E">
        <w:rPr>
          <w:rFonts w:ascii="Times New Roman" w:hAnsi="Times New Roman"/>
          <w:sz w:val="28"/>
          <w:szCs w:val="28"/>
        </w:rPr>
        <w:t xml:space="preserve"> слова </w:t>
      </w:r>
      <w:r w:rsidR="00A2709E">
        <w:rPr>
          <w:rFonts w:ascii="Times New Roman" w:hAnsi="Times New Roman"/>
          <w:sz w:val="28"/>
          <w:szCs w:val="28"/>
        </w:rPr>
        <w:t>«</w:t>
      </w:r>
      <w:r w:rsidR="00A2709E" w:rsidRPr="00A2709E">
        <w:rPr>
          <w:rFonts w:ascii="Times New Roman" w:hAnsi="Times New Roman"/>
          <w:sz w:val="28"/>
          <w:szCs w:val="28"/>
        </w:rPr>
        <w:t>В Еврейской автономной области имеется 67 несанкционированных свалок, которые занимают земельные участки общей площадью свыше 60,0 га</w:t>
      </w:r>
      <w:r w:rsidR="00A2709E">
        <w:rPr>
          <w:rFonts w:ascii="Times New Roman" w:hAnsi="Times New Roman"/>
          <w:sz w:val="28"/>
          <w:szCs w:val="28"/>
        </w:rPr>
        <w:t>» заменить слова</w:t>
      </w:r>
      <w:r w:rsidR="009617A7">
        <w:rPr>
          <w:rFonts w:ascii="Times New Roman" w:hAnsi="Times New Roman"/>
          <w:sz w:val="28"/>
          <w:szCs w:val="28"/>
        </w:rPr>
        <w:t>ми</w:t>
      </w:r>
      <w:r w:rsidR="00A2709E">
        <w:rPr>
          <w:rFonts w:ascii="Times New Roman" w:hAnsi="Times New Roman"/>
          <w:sz w:val="28"/>
          <w:szCs w:val="28"/>
        </w:rPr>
        <w:t xml:space="preserve"> «На территории </w:t>
      </w:r>
      <w:r w:rsidR="00A2709E" w:rsidRPr="00A2709E">
        <w:rPr>
          <w:rFonts w:ascii="Times New Roman" w:hAnsi="Times New Roman"/>
          <w:sz w:val="28"/>
          <w:szCs w:val="28"/>
        </w:rPr>
        <w:t>Еврейской автономной области</w:t>
      </w:r>
      <w:r w:rsidR="00A2709E">
        <w:rPr>
          <w:rFonts w:ascii="Times New Roman" w:hAnsi="Times New Roman"/>
          <w:sz w:val="28"/>
          <w:szCs w:val="28"/>
        </w:rPr>
        <w:t xml:space="preserve"> находится 50 </w:t>
      </w:r>
      <w:r w:rsidR="00FE5A7F" w:rsidRPr="00FE5A7F">
        <w:rPr>
          <w:rFonts w:ascii="Times New Roman" w:hAnsi="Times New Roman"/>
          <w:sz w:val="28"/>
          <w:szCs w:val="28"/>
        </w:rPr>
        <w:t xml:space="preserve">объектов размещения отходов, не внесенные в </w:t>
      </w:r>
      <w:r w:rsidR="003A0BD2" w:rsidRPr="003A0BD2">
        <w:rPr>
          <w:rFonts w:ascii="Times New Roman" w:hAnsi="Times New Roman"/>
          <w:sz w:val="28"/>
          <w:szCs w:val="28"/>
        </w:rPr>
        <w:t>государственный реестр объектов размещения отходов</w:t>
      </w:r>
      <w:r w:rsidR="00FE5A7F" w:rsidRPr="00FE5A7F">
        <w:rPr>
          <w:rFonts w:ascii="Times New Roman" w:hAnsi="Times New Roman"/>
          <w:sz w:val="28"/>
          <w:szCs w:val="28"/>
        </w:rPr>
        <w:t>, общей площадью</w:t>
      </w:r>
      <w:proofErr w:type="gramEnd"/>
      <w:r w:rsidR="00FE5A7F" w:rsidRPr="00FE5A7F">
        <w:rPr>
          <w:rFonts w:ascii="Times New Roman" w:hAnsi="Times New Roman"/>
          <w:sz w:val="28"/>
          <w:szCs w:val="28"/>
        </w:rPr>
        <w:t xml:space="preserve"> </w:t>
      </w:r>
      <w:r w:rsidR="00FE5A7F">
        <w:rPr>
          <w:rFonts w:ascii="Times New Roman" w:hAnsi="Times New Roman"/>
          <w:sz w:val="28"/>
          <w:szCs w:val="28"/>
        </w:rPr>
        <w:t>свыше 50,0</w:t>
      </w:r>
      <w:r w:rsidR="00FE5A7F" w:rsidRPr="00FE5A7F">
        <w:rPr>
          <w:rFonts w:ascii="Times New Roman" w:hAnsi="Times New Roman"/>
          <w:sz w:val="28"/>
          <w:szCs w:val="28"/>
        </w:rPr>
        <w:t xml:space="preserve"> </w:t>
      </w:r>
      <w:r w:rsidR="00FE5A7F">
        <w:rPr>
          <w:rFonts w:ascii="Times New Roman" w:hAnsi="Times New Roman"/>
          <w:sz w:val="28"/>
          <w:szCs w:val="28"/>
        </w:rPr>
        <w:t>г</w:t>
      </w:r>
      <w:r w:rsidR="00FE5A7F" w:rsidRPr="00FE5A7F">
        <w:rPr>
          <w:rFonts w:ascii="Times New Roman" w:hAnsi="Times New Roman"/>
          <w:sz w:val="28"/>
          <w:szCs w:val="28"/>
        </w:rPr>
        <w:t>а, подлежащих плановой рекультивации</w:t>
      </w:r>
      <w:proofErr w:type="gramStart"/>
      <w:r w:rsidR="00FE5A7F" w:rsidRPr="00FE5A7F">
        <w:rPr>
          <w:rFonts w:ascii="Times New Roman" w:hAnsi="Times New Roman"/>
          <w:sz w:val="28"/>
          <w:szCs w:val="28"/>
        </w:rPr>
        <w:t>.</w:t>
      </w:r>
      <w:r w:rsidR="00FE5A7F">
        <w:rPr>
          <w:rFonts w:ascii="Times New Roman" w:hAnsi="Times New Roman"/>
          <w:sz w:val="28"/>
          <w:szCs w:val="28"/>
        </w:rPr>
        <w:t>»</w:t>
      </w:r>
      <w:r w:rsidR="003A0BD2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3A0BD2">
        <w:rPr>
          <w:rFonts w:ascii="Times New Roman" w:hAnsi="Times New Roman"/>
          <w:sz w:val="28"/>
          <w:szCs w:val="28"/>
        </w:rPr>
        <w:t>слова «</w:t>
      </w:r>
      <w:r w:rsidR="003A0BD2" w:rsidRPr="003A0BD2">
        <w:rPr>
          <w:rFonts w:ascii="Times New Roman" w:hAnsi="Times New Roman"/>
          <w:sz w:val="28"/>
          <w:szCs w:val="28"/>
        </w:rPr>
        <w:t xml:space="preserve">Еще 2 полигона размещения твердых коммунальных отходов планируется ввести в эксплуатацию в 2018 за счет средств инвестора и в 2020 году за счет </w:t>
      </w:r>
      <w:r w:rsidR="003A0BD2" w:rsidRPr="003A0BD2">
        <w:rPr>
          <w:rFonts w:ascii="Times New Roman" w:hAnsi="Times New Roman"/>
          <w:sz w:val="28"/>
          <w:szCs w:val="28"/>
        </w:rPr>
        <w:lastRenderedPageBreak/>
        <w:t>средств всех уровней бюджетов.</w:t>
      </w:r>
      <w:r w:rsidR="003A0BD2">
        <w:rPr>
          <w:rFonts w:ascii="Times New Roman" w:hAnsi="Times New Roman"/>
          <w:sz w:val="28"/>
          <w:szCs w:val="28"/>
        </w:rPr>
        <w:t>» исключить</w:t>
      </w:r>
      <w:r w:rsidR="00E54DC6">
        <w:rPr>
          <w:rFonts w:ascii="Times New Roman" w:hAnsi="Times New Roman"/>
          <w:sz w:val="28"/>
          <w:szCs w:val="28"/>
        </w:rPr>
        <w:t>.</w:t>
      </w:r>
    </w:p>
    <w:p w:rsidR="00D271C5" w:rsidRDefault="00E54DC6" w:rsidP="00D27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D271C5">
        <w:rPr>
          <w:rFonts w:ascii="Times New Roman" w:hAnsi="Times New Roman"/>
          <w:sz w:val="28"/>
          <w:szCs w:val="28"/>
        </w:rPr>
        <w:t xml:space="preserve"> </w:t>
      </w:r>
      <w:r w:rsidR="00D271C5" w:rsidRPr="00D271C5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="00D271C5" w:rsidRPr="00D27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одиннадцатом </w:t>
      </w:r>
      <w:r w:rsidRPr="00E54DC6">
        <w:rPr>
          <w:rFonts w:ascii="Times New Roman" w:hAnsi="Times New Roman"/>
          <w:sz w:val="28"/>
          <w:szCs w:val="28"/>
        </w:rPr>
        <w:t>раздела 2 «Общая характеристика сферы реализации государственной программы, в том числе основных проблем, и прогноз ее развития»</w:t>
      </w:r>
      <w:r w:rsidR="00D271C5" w:rsidRPr="00D271C5">
        <w:rPr>
          <w:rFonts w:ascii="Times New Roman" w:hAnsi="Times New Roman"/>
          <w:sz w:val="28"/>
          <w:szCs w:val="28"/>
        </w:rPr>
        <w:t xml:space="preserve"> слова «от 09.01.2017 № 4» заменить слова</w:t>
      </w:r>
      <w:r w:rsidR="009617A7">
        <w:rPr>
          <w:rFonts w:ascii="Times New Roman" w:hAnsi="Times New Roman"/>
          <w:sz w:val="28"/>
          <w:szCs w:val="28"/>
        </w:rPr>
        <w:t>ми</w:t>
      </w:r>
      <w:r w:rsidR="00D271C5" w:rsidRPr="00D27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D271C5" w:rsidRPr="00D271C5">
        <w:rPr>
          <w:rFonts w:ascii="Times New Roman" w:hAnsi="Times New Roman"/>
          <w:sz w:val="28"/>
          <w:szCs w:val="28"/>
        </w:rPr>
        <w:t>«от 25.03.2020 № 16/20»</w:t>
      </w:r>
      <w:r w:rsidR="00D271C5">
        <w:rPr>
          <w:rFonts w:ascii="Times New Roman" w:hAnsi="Times New Roman"/>
          <w:sz w:val="28"/>
          <w:szCs w:val="28"/>
        </w:rPr>
        <w:t>;</w:t>
      </w:r>
    </w:p>
    <w:p w:rsidR="00DB0F4D" w:rsidRDefault="00E54DC6" w:rsidP="00DB0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</w:t>
      </w:r>
      <w:r w:rsidR="00D271C5">
        <w:rPr>
          <w:rFonts w:ascii="Times New Roman" w:hAnsi="Times New Roman"/>
          <w:sz w:val="28"/>
          <w:szCs w:val="28"/>
        </w:rPr>
        <w:t xml:space="preserve"> </w:t>
      </w:r>
      <w:r w:rsidR="005C0A9E">
        <w:rPr>
          <w:rFonts w:ascii="Times New Roman" w:hAnsi="Times New Roman"/>
          <w:spacing w:val="1"/>
          <w:sz w:val="28"/>
          <w:szCs w:val="28"/>
        </w:rPr>
        <w:t>абзац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="005C0A9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двенадцатом </w:t>
      </w:r>
      <w:r w:rsidRPr="00E54DC6">
        <w:rPr>
          <w:rFonts w:ascii="Times New Roman" w:hAnsi="Times New Roman"/>
          <w:spacing w:val="1"/>
          <w:sz w:val="28"/>
          <w:szCs w:val="28"/>
        </w:rPr>
        <w:t>раздела 2 «Общая характеристика сферы реализации государственной программы, в том числе основных проблем, и прогноз ее развития»</w:t>
      </w:r>
      <w:r w:rsidR="005C0A9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0F4D">
        <w:rPr>
          <w:rFonts w:ascii="Times New Roman" w:hAnsi="Times New Roman"/>
          <w:sz w:val="28"/>
          <w:szCs w:val="28"/>
        </w:rPr>
        <w:t>слова</w:t>
      </w:r>
      <w:r w:rsidR="00D271C5">
        <w:rPr>
          <w:rFonts w:ascii="Times New Roman" w:hAnsi="Times New Roman"/>
          <w:sz w:val="28"/>
          <w:szCs w:val="28"/>
        </w:rPr>
        <w:t xml:space="preserve"> «на 3 зоны» исключить, слова</w:t>
      </w:r>
      <w:r w:rsidR="00DB0F4D">
        <w:rPr>
          <w:rFonts w:ascii="Times New Roman" w:hAnsi="Times New Roman"/>
          <w:sz w:val="28"/>
          <w:szCs w:val="28"/>
        </w:rPr>
        <w:t xml:space="preserve"> «</w:t>
      </w:r>
      <w:r w:rsidR="00DB0F4D" w:rsidRPr="00202313">
        <w:rPr>
          <w:rFonts w:ascii="Times New Roman" w:hAnsi="Times New Roman"/>
          <w:spacing w:val="1"/>
          <w:sz w:val="28"/>
          <w:szCs w:val="28"/>
        </w:rPr>
        <w:t>территориальной схемы с отходами</w:t>
      </w:r>
      <w:r w:rsidR="00DB0F4D">
        <w:rPr>
          <w:rFonts w:ascii="Times New Roman" w:hAnsi="Times New Roman"/>
          <w:spacing w:val="1"/>
          <w:sz w:val="28"/>
          <w:szCs w:val="28"/>
        </w:rPr>
        <w:t>» заменить слова</w:t>
      </w:r>
      <w:r w:rsidR="009617A7">
        <w:rPr>
          <w:rFonts w:ascii="Times New Roman" w:hAnsi="Times New Roman"/>
          <w:spacing w:val="1"/>
          <w:sz w:val="28"/>
          <w:szCs w:val="28"/>
        </w:rPr>
        <w:t>ми</w:t>
      </w:r>
      <w:r w:rsidR="00DB0F4D">
        <w:rPr>
          <w:rFonts w:ascii="Times New Roman" w:hAnsi="Times New Roman"/>
          <w:spacing w:val="1"/>
          <w:sz w:val="28"/>
          <w:szCs w:val="28"/>
        </w:rPr>
        <w:t xml:space="preserve"> «</w:t>
      </w:r>
      <w:r w:rsidR="00DB0F4D" w:rsidRPr="00202313">
        <w:rPr>
          <w:rFonts w:ascii="Times New Roman" w:hAnsi="Times New Roman"/>
          <w:spacing w:val="1"/>
          <w:sz w:val="28"/>
          <w:szCs w:val="28"/>
        </w:rPr>
        <w:t>территориаль</w:t>
      </w:r>
      <w:r w:rsidR="00DB0F4D">
        <w:rPr>
          <w:rFonts w:ascii="Times New Roman" w:hAnsi="Times New Roman"/>
          <w:spacing w:val="1"/>
          <w:sz w:val="28"/>
          <w:szCs w:val="28"/>
        </w:rPr>
        <w:t>ной схемы».</w:t>
      </w:r>
    </w:p>
    <w:p w:rsidR="00D271C5" w:rsidRDefault="00DB0F4D" w:rsidP="00D2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</w:t>
      </w:r>
      <w:r w:rsidR="00E54DC6">
        <w:rPr>
          <w:rFonts w:ascii="Times New Roman" w:hAnsi="Times New Roman"/>
          <w:spacing w:val="1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D271C5">
        <w:rPr>
          <w:rFonts w:ascii="Times New Roman" w:hAnsi="Times New Roman"/>
          <w:spacing w:val="1"/>
          <w:sz w:val="28"/>
          <w:szCs w:val="28"/>
        </w:rPr>
        <w:t xml:space="preserve">В </w:t>
      </w:r>
      <w:r w:rsidR="009617A7" w:rsidRPr="00D271C5">
        <w:rPr>
          <w:rFonts w:ascii="Times New Roman" w:hAnsi="Times New Roman"/>
          <w:spacing w:val="1"/>
          <w:sz w:val="28"/>
          <w:szCs w:val="28"/>
        </w:rPr>
        <w:t>абзац</w:t>
      </w:r>
      <w:r w:rsidR="009617A7">
        <w:rPr>
          <w:rFonts w:ascii="Times New Roman" w:hAnsi="Times New Roman"/>
          <w:spacing w:val="1"/>
          <w:sz w:val="28"/>
          <w:szCs w:val="28"/>
        </w:rPr>
        <w:t>е</w:t>
      </w:r>
      <w:r w:rsidR="009617A7" w:rsidRPr="00D271C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4DC6">
        <w:rPr>
          <w:rFonts w:ascii="Times New Roman" w:hAnsi="Times New Roman"/>
          <w:spacing w:val="1"/>
          <w:sz w:val="28"/>
          <w:szCs w:val="28"/>
        </w:rPr>
        <w:t>первом</w:t>
      </w:r>
      <w:r w:rsidR="009617A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71C5">
        <w:rPr>
          <w:rFonts w:ascii="Times New Roman" w:hAnsi="Times New Roman"/>
          <w:spacing w:val="1"/>
          <w:sz w:val="28"/>
          <w:szCs w:val="28"/>
        </w:rPr>
        <w:t>раздел</w:t>
      </w:r>
      <w:r w:rsidR="009617A7">
        <w:rPr>
          <w:rFonts w:ascii="Times New Roman" w:hAnsi="Times New Roman"/>
          <w:spacing w:val="1"/>
          <w:sz w:val="28"/>
          <w:szCs w:val="28"/>
        </w:rPr>
        <w:t>а</w:t>
      </w:r>
      <w:r w:rsidR="00D271C5">
        <w:rPr>
          <w:rFonts w:ascii="Times New Roman" w:hAnsi="Times New Roman"/>
          <w:spacing w:val="1"/>
          <w:sz w:val="28"/>
          <w:szCs w:val="28"/>
        </w:rPr>
        <w:t xml:space="preserve"> 3 «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>Приоритеты государственной политики в сфере</w:t>
      </w:r>
      <w:r w:rsidR="00D271C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>реализации государственной программы, цели и задачи</w:t>
      </w:r>
      <w:r w:rsidR="00D271C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>государственной программы</w:t>
      </w:r>
      <w:r w:rsidR="00D271C5">
        <w:rPr>
          <w:rFonts w:ascii="Times New Roman" w:hAnsi="Times New Roman"/>
          <w:spacing w:val="1"/>
          <w:sz w:val="28"/>
          <w:szCs w:val="28"/>
        </w:rPr>
        <w:t xml:space="preserve">» 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>слова</w:t>
      </w:r>
      <w:r w:rsidR="00D271C5">
        <w:rPr>
          <w:rFonts w:ascii="Times New Roman" w:hAnsi="Times New Roman"/>
          <w:spacing w:val="1"/>
          <w:sz w:val="28"/>
          <w:szCs w:val="28"/>
        </w:rPr>
        <w:t xml:space="preserve"> «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 xml:space="preserve">от 09.01.2017 </w:t>
      </w:r>
      <w:r w:rsidR="00D271C5">
        <w:rPr>
          <w:rFonts w:ascii="Times New Roman" w:hAnsi="Times New Roman"/>
          <w:spacing w:val="1"/>
          <w:sz w:val="28"/>
          <w:szCs w:val="28"/>
        </w:rPr>
        <w:t>№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 xml:space="preserve"> 4</w:t>
      </w:r>
      <w:r w:rsidR="00D271C5">
        <w:rPr>
          <w:rFonts w:ascii="Times New Roman" w:hAnsi="Times New Roman"/>
          <w:spacing w:val="1"/>
          <w:sz w:val="28"/>
          <w:szCs w:val="28"/>
        </w:rPr>
        <w:t xml:space="preserve">» 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>заменить слова</w:t>
      </w:r>
      <w:r w:rsidR="009617A7">
        <w:rPr>
          <w:rFonts w:ascii="Times New Roman" w:hAnsi="Times New Roman"/>
          <w:spacing w:val="1"/>
          <w:sz w:val="28"/>
          <w:szCs w:val="28"/>
        </w:rPr>
        <w:t>ми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71C5">
        <w:rPr>
          <w:rFonts w:ascii="Times New Roman" w:hAnsi="Times New Roman"/>
          <w:spacing w:val="1"/>
          <w:sz w:val="28"/>
          <w:szCs w:val="28"/>
        </w:rPr>
        <w:br/>
      </w:r>
      <w:r w:rsidR="00D271C5" w:rsidRPr="00D271C5">
        <w:rPr>
          <w:rFonts w:ascii="Times New Roman" w:hAnsi="Times New Roman"/>
          <w:spacing w:val="1"/>
          <w:sz w:val="28"/>
          <w:szCs w:val="28"/>
        </w:rPr>
        <w:t>«</w:t>
      </w:r>
      <w:r w:rsidR="00D271C5">
        <w:rPr>
          <w:rFonts w:ascii="Times New Roman" w:hAnsi="Times New Roman"/>
          <w:spacing w:val="1"/>
          <w:sz w:val="28"/>
          <w:szCs w:val="28"/>
        </w:rPr>
        <w:t>от 25.03.2020 № 16/20</w:t>
      </w:r>
      <w:r w:rsidR="00D271C5" w:rsidRPr="00D271C5">
        <w:rPr>
          <w:rFonts w:ascii="Times New Roman" w:hAnsi="Times New Roman"/>
          <w:spacing w:val="1"/>
          <w:sz w:val="28"/>
          <w:szCs w:val="28"/>
        </w:rPr>
        <w:t>»</w:t>
      </w:r>
      <w:r w:rsidR="00D271C5">
        <w:rPr>
          <w:rFonts w:ascii="Times New Roman" w:hAnsi="Times New Roman"/>
          <w:spacing w:val="1"/>
          <w:sz w:val="28"/>
          <w:szCs w:val="28"/>
        </w:rPr>
        <w:t>.</w:t>
      </w:r>
    </w:p>
    <w:p w:rsidR="00F0315C" w:rsidRDefault="00E54DC6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355B3E">
        <w:rPr>
          <w:rFonts w:ascii="Times New Roman" w:hAnsi="Times New Roman"/>
          <w:sz w:val="28"/>
          <w:szCs w:val="28"/>
        </w:rPr>
        <w:t xml:space="preserve">. </w:t>
      </w:r>
      <w:r w:rsidR="00F0315C" w:rsidRPr="00F0315C">
        <w:rPr>
          <w:rFonts w:ascii="Times New Roman" w:hAnsi="Times New Roman"/>
          <w:sz w:val="28"/>
          <w:szCs w:val="28"/>
        </w:rPr>
        <w:t>Пункт 1.</w:t>
      </w:r>
      <w:r w:rsidR="00F0315C">
        <w:rPr>
          <w:rFonts w:ascii="Times New Roman" w:hAnsi="Times New Roman"/>
          <w:sz w:val="28"/>
          <w:szCs w:val="28"/>
        </w:rPr>
        <w:t>2</w:t>
      </w:r>
      <w:r w:rsidR="0070001E">
        <w:rPr>
          <w:rFonts w:ascii="Times New Roman" w:hAnsi="Times New Roman"/>
          <w:sz w:val="28"/>
          <w:szCs w:val="28"/>
        </w:rPr>
        <w:t xml:space="preserve"> </w:t>
      </w:r>
      <w:r w:rsidR="00F0315C" w:rsidRPr="00F0315C">
        <w:rPr>
          <w:rFonts w:ascii="Times New Roman" w:hAnsi="Times New Roman"/>
          <w:sz w:val="28"/>
          <w:szCs w:val="28"/>
        </w:rPr>
        <w:t>подраздела 1 «Основное мероприятие: «Совершенствование системы обращения с отходами производства и потребления в муниципальных образованиях Еврейской автономной области» таблицы 2 раздела 7 «Система программных мероприятий» изложить в следующей редакции:</w:t>
      </w:r>
    </w:p>
    <w:p w:rsidR="00F0315C" w:rsidRDefault="00F0315C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0315C" w:rsidSect="005C0A9E">
          <w:headerReference w:type="default" r:id="rId9"/>
          <w:pgSz w:w="11905" w:h="16838"/>
          <w:pgMar w:top="1381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134"/>
        <w:gridCol w:w="2976"/>
        <w:gridCol w:w="1985"/>
        <w:gridCol w:w="2551"/>
      </w:tblGrid>
      <w:tr w:rsidR="00C5636C" w:rsidRPr="00F0315C" w:rsidTr="00C5636C">
        <w:trPr>
          <w:trHeight w:val="1105"/>
        </w:trPr>
        <w:tc>
          <w:tcPr>
            <w:tcW w:w="568" w:type="dxa"/>
          </w:tcPr>
          <w:p w:rsidR="00F0315C" w:rsidRPr="00F0315C" w:rsidRDefault="002C6E01" w:rsidP="00F03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F0315C" w:rsidRPr="00F0315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09" w:type="dxa"/>
          </w:tcPr>
          <w:p w:rsidR="00F0315C" w:rsidRPr="00F0315C" w:rsidRDefault="00F0315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разработке и установлению нормативов накопления твердых коммунальных отходов</w:t>
            </w:r>
          </w:p>
        </w:tc>
        <w:tc>
          <w:tcPr>
            <w:tcW w:w="2694" w:type="dxa"/>
          </w:tcPr>
          <w:p w:rsidR="00F0315C" w:rsidRPr="00F0315C" w:rsidRDefault="00F0315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134" w:type="dxa"/>
          </w:tcPr>
          <w:p w:rsidR="00F0315C" w:rsidRPr="00F0315C" w:rsidRDefault="00F0315C" w:rsidP="00C5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636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C56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0315C" w:rsidRPr="00F0315C" w:rsidRDefault="00F0315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оплаты за коммунальную услугу по обращению с твердыми коммунальными отходами.</w:t>
            </w:r>
          </w:p>
          <w:p w:rsidR="00F0315C" w:rsidRPr="00F0315C" w:rsidRDefault="00F0315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издание нормативного правового акта.</w:t>
            </w:r>
          </w:p>
          <w:p w:rsidR="00F0315C" w:rsidRDefault="00F0315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color w:val="000000"/>
                <w:sz w:val="24"/>
                <w:szCs w:val="24"/>
              </w:rPr>
              <w:t>2018 год – 1 документ</w:t>
            </w:r>
            <w:r w:rsidR="00C5636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5636C" w:rsidRPr="00F0315C" w:rsidRDefault="00C5636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1 документ</w:t>
            </w:r>
          </w:p>
        </w:tc>
        <w:tc>
          <w:tcPr>
            <w:tcW w:w="1985" w:type="dxa"/>
          </w:tcPr>
          <w:p w:rsidR="00F0315C" w:rsidRPr="00F0315C" w:rsidRDefault="00F0315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Неисполнение требований федерального законодательства</w:t>
            </w:r>
          </w:p>
        </w:tc>
        <w:tc>
          <w:tcPr>
            <w:tcW w:w="2551" w:type="dxa"/>
          </w:tcPr>
          <w:p w:rsidR="00F0315C" w:rsidRPr="00F0315C" w:rsidRDefault="00F0315C" w:rsidP="00F0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15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информированности населения о системе обращения с отходами к 2025 году до 90 процентов</w:t>
            </w:r>
            <w:r w:rsidR="002C6E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0001E" w:rsidRDefault="0070001E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0001E" w:rsidSect="005B7729">
          <w:pgSz w:w="16838" w:h="11905" w:orient="landscape"/>
          <w:pgMar w:top="851" w:right="1134" w:bottom="1701" w:left="1383" w:header="720" w:footer="720" w:gutter="0"/>
          <w:cols w:space="720"/>
          <w:noEndnote/>
          <w:docGrid w:linePitch="299"/>
        </w:sectPr>
      </w:pPr>
    </w:p>
    <w:p w:rsidR="0070001E" w:rsidRDefault="0070001E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Pr="00F0315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3.1 </w:t>
      </w:r>
      <w:r w:rsidRPr="00F0315C">
        <w:rPr>
          <w:rFonts w:ascii="Times New Roman" w:hAnsi="Times New Roman"/>
          <w:sz w:val="28"/>
          <w:szCs w:val="28"/>
        </w:rPr>
        <w:t xml:space="preserve">подраздела </w:t>
      </w:r>
      <w:r>
        <w:rPr>
          <w:rFonts w:ascii="Times New Roman" w:hAnsi="Times New Roman"/>
          <w:sz w:val="28"/>
          <w:szCs w:val="28"/>
        </w:rPr>
        <w:t>3</w:t>
      </w:r>
      <w:r w:rsidRPr="00F0315C">
        <w:rPr>
          <w:rFonts w:ascii="Times New Roman" w:hAnsi="Times New Roman"/>
          <w:sz w:val="28"/>
          <w:szCs w:val="28"/>
        </w:rPr>
        <w:t xml:space="preserve"> «Основное мероприятие: «</w:t>
      </w:r>
      <w:r w:rsidRPr="0070001E">
        <w:rPr>
          <w:rFonts w:ascii="Times New Roman" w:hAnsi="Times New Roman"/>
          <w:sz w:val="28"/>
          <w:szCs w:val="28"/>
        </w:rPr>
        <w:t>Развитие комплексной системы обращения с твердыми коммунальными отходами на территории Еврейской автономной области</w:t>
      </w:r>
      <w:r w:rsidRPr="00F0315C">
        <w:rPr>
          <w:rFonts w:ascii="Times New Roman" w:hAnsi="Times New Roman"/>
          <w:sz w:val="28"/>
          <w:szCs w:val="28"/>
        </w:rPr>
        <w:t>» таблицы 2 раздела 7 «Система программных мероприятий»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0001E" w:rsidRDefault="0070001E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0001E" w:rsidSect="005B7729">
          <w:pgSz w:w="11905" w:h="16838"/>
          <w:pgMar w:top="1383" w:right="851" w:bottom="1134" w:left="1701" w:header="720" w:footer="720" w:gutter="0"/>
          <w:cols w:space="720"/>
          <w:noEndnote/>
          <w:docGrid w:linePitch="299"/>
        </w:sect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134"/>
        <w:gridCol w:w="2976"/>
        <w:gridCol w:w="1985"/>
        <w:gridCol w:w="2551"/>
      </w:tblGrid>
      <w:tr w:rsidR="00EA561B" w:rsidRPr="00F0315C" w:rsidTr="006720A9">
        <w:trPr>
          <w:trHeight w:val="1105"/>
        </w:trPr>
        <w:tc>
          <w:tcPr>
            <w:tcW w:w="568" w:type="dxa"/>
          </w:tcPr>
          <w:p w:rsidR="00EA561B" w:rsidRPr="00787272" w:rsidRDefault="002C6E01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EA561B">
              <w:rPr>
                <w:rFonts w:ascii="Times New Roman" w:hAnsi="Times New Roman"/>
                <w:sz w:val="24"/>
                <w:szCs w:val="24"/>
              </w:rPr>
              <w:t>3</w:t>
            </w:r>
            <w:r w:rsidR="00EA561B" w:rsidRPr="0078727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EA561B" w:rsidRPr="00BE5522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E5522">
              <w:rPr>
                <w:rFonts w:ascii="Times New Roman" w:hAnsi="Times New Roman"/>
                <w:color w:val="000000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E5522">
              <w:rPr>
                <w:rFonts w:ascii="Times New Roman" w:hAnsi="Times New Roman"/>
                <w:color w:val="000000"/>
                <w:sz w:val="24"/>
                <w:szCs w:val="24"/>
              </w:rPr>
              <w:t>, реконструкци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5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размещения, переработки и обезвреживания отходов производства и потребления</w:t>
            </w:r>
          </w:p>
        </w:tc>
        <w:tc>
          <w:tcPr>
            <w:tcW w:w="2694" w:type="dxa"/>
          </w:tcPr>
          <w:p w:rsidR="00EA561B" w:rsidRPr="00787272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7272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134" w:type="dxa"/>
          </w:tcPr>
          <w:p w:rsidR="00EA561B" w:rsidRPr="00787272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sz w:val="24"/>
                <w:szCs w:val="24"/>
              </w:rPr>
              <w:t>2018 – 2025</w:t>
            </w:r>
          </w:p>
        </w:tc>
        <w:tc>
          <w:tcPr>
            <w:tcW w:w="2976" w:type="dxa"/>
          </w:tcPr>
          <w:p w:rsidR="00EA561B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действующей инфраструктуры по утилизации, обезвреживанию и размещению отходов производства и потребления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A561B" w:rsidRPr="006903F2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 – 0 объектов;</w:t>
            </w:r>
          </w:p>
          <w:p w:rsidR="00EA561B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 – 0 объектов;</w:t>
            </w:r>
          </w:p>
          <w:p w:rsidR="00EA561B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 – 0 объектов;</w:t>
            </w:r>
          </w:p>
          <w:p w:rsidR="00EA561B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 – 1 объект;</w:t>
            </w:r>
          </w:p>
          <w:p w:rsidR="00EA561B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 – 2 объект;</w:t>
            </w:r>
          </w:p>
          <w:p w:rsidR="00EA561B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 – 1 объект;</w:t>
            </w:r>
          </w:p>
          <w:p w:rsidR="00EA561B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 – 2 объект;</w:t>
            </w:r>
          </w:p>
          <w:p w:rsidR="00EA561B" w:rsidRPr="006903F2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 – 1 объект.</w:t>
            </w:r>
          </w:p>
        </w:tc>
        <w:tc>
          <w:tcPr>
            <w:tcW w:w="1985" w:type="dxa"/>
          </w:tcPr>
          <w:p w:rsidR="00EA561B" w:rsidRPr="00787272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санитарно-эпидемиологической обстановки, штрафные санкции за несанкционированное размещение отходов производства и </w:t>
            </w:r>
          </w:p>
          <w:p w:rsidR="00EA561B" w:rsidRPr="00787272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</w:p>
        </w:tc>
        <w:tc>
          <w:tcPr>
            <w:tcW w:w="2551" w:type="dxa"/>
          </w:tcPr>
          <w:p w:rsidR="00EA561B" w:rsidRPr="008E213D" w:rsidRDefault="00EA561B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</w:t>
            </w:r>
            <w:r w:rsidRPr="00C45E7D"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45E7D">
              <w:rPr>
                <w:rFonts w:ascii="Times New Roman" w:hAnsi="Times New Roman"/>
                <w:color w:val="000000"/>
                <w:sz w:val="24"/>
                <w:szCs w:val="24"/>
              </w:rPr>
              <w:t>построенных и реконструированных объектов размещения, переработки и обезвреживания отходов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2025 году до 98 процентов</w:t>
            </w:r>
            <w:r w:rsidR="002C6E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A561B" w:rsidRDefault="00EA561B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A561B" w:rsidSect="005B7729">
          <w:pgSz w:w="16838" w:h="11905" w:orient="landscape"/>
          <w:pgMar w:top="851" w:right="1134" w:bottom="1701" w:left="1383" w:header="720" w:footer="720" w:gutter="0"/>
          <w:cols w:space="720"/>
          <w:noEndnote/>
          <w:docGrid w:linePitch="299"/>
        </w:sectPr>
      </w:pPr>
    </w:p>
    <w:p w:rsidR="00BE14C4" w:rsidRDefault="0070001E" w:rsidP="00BE1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 </w:t>
      </w:r>
      <w:r w:rsidR="00BE14C4">
        <w:rPr>
          <w:rFonts w:ascii="Times New Roman" w:hAnsi="Times New Roman"/>
          <w:sz w:val="28"/>
          <w:szCs w:val="28"/>
        </w:rPr>
        <w:t>Т</w:t>
      </w:r>
      <w:r w:rsidR="00BE14C4" w:rsidRPr="0070001E">
        <w:rPr>
          <w:rFonts w:ascii="Times New Roman" w:hAnsi="Times New Roman"/>
          <w:sz w:val="28"/>
          <w:szCs w:val="28"/>
        </w:rPr>
        <w:t>аблиц</w:t>
      </w:r>
      <w:r w:rsidR="00BE14C4">
        <w:rPr>
          <w:rFonts w:ascii="Times New Roman" w:hAnsi="Times New Roman"/>
          <w:sz w:val="28"/>
          <w:szCs w:val="28"/>
        </w:rPr>
        <w:t>у</w:t>
      </w:r>
      <w:r w:rsidR="00BE14C4" w:rsidRPr="0070001E">
        <w:rPr>
          <w:rFonts w:ascii="Times New Roman" w:hAnsi="Times New Roman"/>
          <w:sz w:val="28"/>
          <w:szCs w:val="28"/>
        </w:rPr>
        <w:t xml:space="preserve"> 2 раздела 7 «Система программных мероприятий» </w:t>
      </w:r>
      <w:r w:rsidR="00BE14C4">
        <w:rPr>
          <w:rFonts w:ascii="Times New Roman" w:hAnsi="Times New Roman"/>
          <w:sz w:val="28"/>
          <w:szCs w:val="28"/>
        </w:rPr>
        <w:t xml:space="preserve">дополнить </w:t>
      </w:r>
      <w:r w:rsidR="00BE14C4" w:rsidRPr="0070001E">
        <w:rPr>
          <w:rFonts w:ascii="Times New Roman" w:hAnsi="Times New Roman"/>
          <w:sz w:val="28"/>
          <w:szCs w:val="28"/>
        </w:rPr>
        <w:t>подраздел</w:t>
      </w:r>
      <w:r w:rsidR="00BE14C4">
        <w:rPr>
          <w:rFonts w:ascii="Times New Roman" w:hAnsi="Times New Roman"/>
          <w:sz w:val="28"/>
          <w:szCs w:val="28"/>
        </w:rPr>
        <w:t>ом</w:t>
      </w:r>
      <w:r w:rsidR="00BE14C4" w:rsidRPr="0070001E">
        <w:rPr>
          <w:rFonts w:ascii="Times New Roman" w:hAnsi="Times New Roman"/>
          <w:sz w:val="28"/>
          <w:szCs w:val="28"/>
        </w:rPr>
        <w:t xml:space="preserve"> </w:t>
      </w:r>
      <w:r w:rsidR="00BE14C4">
        <w:rPr>
          <w:rFonts w:ascii="Times New Roman" w:hAnsi="Times New Roman"/>
          <w:sz w:val="28"/>
          <w:szCs w:val="28"/>
        </w:rPr>
        <w:t>4</w:t>
      </w:r>
      <w:r w:rsidR="00BE14C4" w:rsidRPr="0070001E">
        <w:rPr>
          <w:rFonts w:ascii="Times New Roman" w:hAnsi="Times New Roman"/>
          <w:sz w:val="28"/>
          <w:szCs w:val="28"/>
        </w:rPr>
        <w:t xml:space="preserve"> «Основное мероприятие: «</w:t>
      </w:r>
      <w:r w:rsidR="00BE14C4" w:rsidRPr="002C6E01">
        <w:rPr>
          <w:rFonts w:ascii="Times New Roman" w:hAnsi="Times New Roman"/>
          <w:sz w:val="28"/>
          <w:szCs w:val="28"/>
        </w:rPr>
        <w:t>Корректировка территориальной схемы обращения с отходами, в том числе с твердыми коммунальными отходами Еврейской автономной области и разработка ее электронной модели</w:t>
      </w:r>
      <w:r w:rsidR="00BE14C4" w:rsidRPr="0070001E">
        <w:rPr>
          <w:rFonts w:ascii="Times New Roman" w:hAnsi="Times New Roman"/>
          <w:sz w:val="28"/>
          <w:szCs w:val="28"/>
        </w:rPr>
        <w:t>» следующе</w:t>
      </w:r>
      <w:r w:rsidR="00BE14C4">
        <w:rPr>
          <w:rFonts w:ascii="Times New Roman" w:hAnsi="Times New Roman"/>
          <w:sz w:val="28"/>
          <w:szCs w:val="28"/>
        </w:rPr>
        <w:t>го содержания</w:t>
      </w:r>
      <w:r w:rsidR="00BE14C4" w:rsidRPr="0070001E">
        <w:rPr>
          <w:rFonts w:ascii="Times New Roman" w:hAnsi="Times New Roman"/>
          <w:sz w:val="28"/>
          <w:szCs w:val="28"/>
        </w:rPr>
        <w:t>:</w:t>
      </w:r>
    </w:p>
    <w:p w:rsidR="00BE14C4" w:rsidRDefault="00BE14C4" w:rsidP="00BE1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E14C4" w:rsidSect="005B7729">
          <w:pgSz w:w="11905" w:h="16838"/>
          <w:pgMar w:top="1383" w:right="851" w:bottom="1134" w:left="1701" w:header="720" w:footer="720" w:gutter="0"/>
          <w:cols w:space="720"/>
          <w:noEndnote/>
          <w:docGrid w:linePitch="299"/>
        </w:sect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134"/>
        <w:gridCol w:w="2976"/>
        <w:gridCol w:w="1985"/>
        <w:gridCol w:w="2551"/>
      </w:tblGrid>
      <w:tr w:rsidR="00BE14C4" w:rsidRPr="00F0315C" w:rsidTr="00BE14C4">
        <w:trPr>
          <w:trHeight w:val="456"/>
        </w:trPr>
        <w:tc>
          <w:tcPr>
            <w:tcW w:w="14317" w:type="dxa"/>
            <w:gridSpan w:val="7"/>
          </w:tcPr>
          <w:p w:rsidR="00BE14C4" w:rsidRPr="008E213D" w:rsidRDefault="00537A1A" w:rsidP="00EF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BE14C4">
              <w:rPr>
                <w:rFonts w:ascii="Times New Roman" w:hAnsi="Times New Roman"/>
                <w:sz w:val="24"/>
                <w:szCs w:val="24"/>
              </w:rPr>
              <w:t>4</w:t>
            </w:r>
            <w:r w:rsidR="00BE14C4" w:rsidRPr="00787272">
              <w:rPr>
                <w:rFonts w:ascii="Times New Roman" w:hAnsi="Times New Roman"/>
                <w:sz w:val="24"/>
                <w:szCs w:val="24"/>
              </w:rPr>
              <w:t>. Основное мероприятие: «</w:t>
            </w:r>
            <w:r w:rsidR="00BE14C4" w:rsidRPr="00BE14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Корректировка территориальной схемы обращения с отходами, в том числе с твердыми коммунальными отходами Еврейской автономной области и разработка ее электронной модели</w:t>
            </w:r>
            <w:r w:rsidR="00BE14C4" w:rsidRPr="007872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14C4" w:rsidRPr="00F0315C" w:rsidTr="006720A9">
        <w:trPr>
          <w:trHeight w:val="1105"/>
        </w:trPr>
        <w:tc>
          <w:tcPr>
            <w:tcW w:w="568" w:type="dxa"/>
          </w:tcPr>
          <w:p w:rsidR="00BE14C4" w:rsidRPr="00787272" w:rsidRDefault="00BE14C4" w:rsidP="00BE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727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BE14C4" w:rsidRDefault="00BE14C4" w:rsidP="00B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t>ктуализаци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Территориальной схемы обращения с отходами, в том числе с твердыми коммунальными отходами, Еврейской автономной области с разработкой/</w:t>
            </w:r>
          </w:p>
          <w:p w:rsidR="00BE14C4" w:rsidRPr="00BE5522" w:rsidRDefault="00BE14C4" w:rsidP="00B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корректировкой автоматизированной информационной системы «Электронная модель Территориальной схемы обращения с отходами, в том числе с твердыми коммунальными отходами, Еврейской автономной области</w:t>
            </w:r>
          </w:p>
        </w:tc>
        <w:tc>
          <w:tcPr>
            <w:tcW w:w="2694" w:type="dxa"/>
          </w:tcPr>
          <w:p w:rsidR="00BE14C4" w:rsidRPr="00787272" w:rsidRDefault="00BE14C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7272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134" w:type="dxa"/>
          </w:tcPr>
          <w:p w:rsidR="00BE14C4" w:rsidRPr="00787272" w:rsidRDefault="00BE14C4" w:rsidP="00BE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BE14C4" w:rsidRPr="00BE14C4" w:rsidRDefault="00BE14C4" w:rsidP="00B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1 схемы.</w:t>
            </w:r>
          </w:p>
          <w:p w:rsidR="00BE14C4" w:rsidRPr="006903F2" w:rsidRDefault="00BE14C4" w:rsidP="00B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1 электронной модели схемы</w:t>
            </w:r>
          </w:p>
        </w:tc>
        <w:tc>
          <w:tcPr>
            <w:tcW w:w="1985" w:type="dxa"/>
          </w:tcPr>
          <w:p w:rsidR="00BE14C4" w:rsidRPr="00787272" w:rsidRDefault="00BE14C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t>Невозможность реализации Федерального закона от 24.06.1998 N 89-ФЗ «Об отходах производства и потребления»</w:t>
            </w:r>
          </w:p>
        </w:tc>
        <w:tc>
          <w:tcPr>
            <w:tcW w:w="2551" w:type="dxa"/>
          </w:tcPr>
          <w:p w:rsidR="00BE14C4" w:rsidRPr="008E213D" w:rsidRDefault="00BE14C4" w:rsidP="00AC5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</w:t>
            </w:r>
            <w:r w:rsidRPr="008E6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Pr="008E6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системе обращения с отходами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2025 году до 90 процентов</w:t>
            </w:r>
          </w:p>
        </w:tc>
      </w:tr>
      <w:tr w:rsidR="00EF71C7" w:rsidRPr="00F0315C" w:rsidTr="006720A9">
        <w:trPr>
          <w:trHeight w:val="1105"/>
        </w:trPr>
        <w:tc>
          <w:tcPr>
            <w:tcW w:w="568" w:type="dxa"/>
          </w:tcPr>
          <w:p w:rsidR="00EF71C7" w:rsidRDefault="00EF71C7" w:rsidP="00BE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409" w:type="dxa"/>
          </w:tcPr>
          <w:p w:rsidR="00EF71C7" w:rsidRDefault="00EF71C7" w:rsidP="00B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информационных ресурсов для развертывания </w:t>
            </w:r>
            <w:r w:rsidRPr="00EF71C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автоматизированной информационной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электронной модели </w:t>
            </w:r>
            <w:r w:rsidRPr="00EF71C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территориальной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2694" w:type="dxa"/>
          </w:tcPr>
          <w:p w:rsidR="00EF71C7" w:rsidRPr="00787272" w:rsidRDefault="00EF71C7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жилищно-коммунального хозяйства и энергетики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7272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134" w:type="dxa"/>
          </w:tcPr>
          <w:p w:rsidR="00EF71C7" w:rsidRPr="00787272" w:rsidRDefault="00EF71C7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EF71C7" w:rsidRPr="00BE14C4" w:rsidRDefault="00E9424A" w:rsidP="00BE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оборудования для работы </w:t>
            </w:r>
            <w:r w:rsidRPr="00E9424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автоматизированной информационной системы – электронной модели</w:t>
            </w:r>
          </w:p>
        </w:tc>
        <w:tc>
          <w:tcPr>
            <w:tcW w:w="1985" w:type="dxa"/>
          </w:tcPr>
          <w:p w:rsidR="00EF71C7" w:rsidRPr="00BE14C4" w:rsidRDefault="00E9424A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Невозможность реализации Федерального закона от 24.06.1998 N 89-ФЗ «Об отходах производства и </w:t>
            </w:r>
            <w:r w:rsidRPr="00BE14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потребления»</w:t>
            </w:r>
          </w:p>
        </w:tc>
        <w:tc>
          <w:tcPr>
            <w:tcW w:w="2551" w:type="dxa"/>
          </w:tcPr>
          <w:p w:rsidR="00EF71C7" w:rsidRDefault="00E9424A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доли</w:t>
            </w:r>
            <w:r w:rsidRPr="008E6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Pr="008E6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системе обращения с отходами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2025 году до 90 процентов»</w:t>
            </w:r>
          </w:p>
        </w:tc>
      </w:tr>
    </w:tbl>
    <w:p w:rsidR="00BE14C4" w:rsidRDefault="00BE14C4" w:rsidP="00BE1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E14C4" w:rsidSect="005B7729">
          <w:pgSz w:w="16838" w:h="11905" w:orient="landscape"/>
          <w:pgMar w:top="851" w:right="1134" w:bottom="1701" w:left="1383" w:header="720" w:footer="720" w:gutter="0"/>
          <w:cols w:space="720"/>
          <w:noEndnote/>
          <w:docGrid w:linePitch="299"/>
        </w:sectPr>
      </w:pPr>
    </w:p>
    <w:p w:rsidR="00DB0F4D" w:rsidRDefault="00F856FF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1.9. </w:t>
      </w:r>
      <w:r w:rsidR="00DB0F4D" w:rsidRPr="00DB0F4D">
        <w:rPr>
          <w:rFonts w:ascii="Times New Roman" w:hAnsi="Times New Roman"/>
          <w:sz w:val="28"/>
          <w:szCs w:val="28"/>
        </w:rPr>
        <w:t>Раздел 10 «Ресурсное об</w:t>
      </w:r>
      <w:bookmarkStart w:id="0" w:name="_GoBack"/>
      <w:bookmarkEnd w:id="0"/>
      <w:r w:rsidR="00DB0F4D" w:rsidRPr="00DB0F4D">
        <w:rPr>
          <w:rFonts w:ascii="Times New Roman" w:hAnsi="Times New Roman"/>
          <w:sz w:val="28"/>
          <w:szCs w:val="28"/>
        </w:rPr>
        <w:t>еспечение реализации государственной программы» изложить в следующей редакции:</w:t>
      </w:r>
    </w:p>
    <w:p w:rsidR="000D4C79" w:rsidRDefault="000D4C79" w:rsidP="000D4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4C79" w:rsidRPr="007F717F" w:rsidRDefault="000D4C79" w:rsidP="000D4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F717F">
        <w:rPr>
          <w:rFonts w:ascii="Times New Roman" w:hAnsi="Times New Roman"/>
          <w:sz w:val="28"/>
          <w:szCs w:val="28"/>
        </w:rPr>
        <w:t xml:space="preserve">10. Ресурсное обеспечение реализации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7F717F">
        <w:rPr>
          <w:rFonts w:ascii="Times New Roman" w:hAnsi="Times New Roman"/>
          <w:sz w:val="28"/>
          <w:szCs w:val="28"/>
        </w:rPr>
        <w:t>программы</w:t>
      </w:r>
    </w:p>
    <w:p w:rsidR="000D4C79" w:rsidRPr="007F717F" w:rsidRDefault="000D4C79" w:rsidP="000D4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B21" w:rsidRPr="007F717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 xml:space="preserve">10. Ресурсное обеспечение реализации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7F717F">
        <w:rPr>
          <w:rFonts w:ascii="Times New Roman" w:hAnsi="Times New Roman"/>
          <w:sz w:val="28"/>
          <w:szCs w:val="28"/>
        </w:rPr>
        <w:t>программы</w:t>
      </w:r>
    </w:p>
    <w:p w:rsidR="00452B21" w:rsidRPr="007F717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государственной программы за счет всех источников составит </w:t>
      </w:r>
      <w:r w:rsidR="005A2340" w:rsidRPr="005A2340">
        <w:rPr>
          <w:rFonts w:ascii="Times New Roman" w:hAnsi="Times New Roman"/>
          <w:bCs/>
          <w:color w:val="000000"/>
          <w:sz w:val="28"/>
          <w:szCs w:val="28"/>
          <w:lang w:eastAsia="ru-RU"/>
        </w:rPr>
        <w:t>198 676</w:t>
      </w:r>
      <w:r w:rsidRPr="005A2340">
        <w:rPr>
          <w:rFonts w:ascii="Times New Roman" w:hAnsi="Times New Roman"/>
          <w:bCs/>
          <w:color w:val="000000"/>
          <w:sz w:val="28"/>
          <w:szCs w:val="28"/>
          <w:lang w:eastAsia="ru-RU"/>
        </w:rPr>
        <w:t>,00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за счет средств областного бюджета – </w:t>
      </w:r>
      <w:r w:rsidR="005A2340">
        <w:rPr>
          <w:rFonts w:ascii="Times New Roman" w:hAnsi="Times New Roman"/>
          <w:sz w:val="28"/>
          <w:szCs w:val="28"/>
          <w:lang w:eastAsia="ru-RU"/>
        </w:rPr>
        <w:t>179 875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,00 тыс. рублей, за счет средств местных бюджетов – </w:t>
      </w:r>
      <w:r w:rsidR="005A2340">
        <w:rPr>
          <w:rFonts w:ascii="Times New Roman" w:hAnsi="Times New Roman"/>
          <w:sz w:val="28"/>
          <w:szCs w:val="28"/>
          <w:lang w:eastAsia="ru-RU"/>
        </w:rPr>
        <w:t>18 801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,00 тыс. рублей (на условиях </w:t>
      </w:r>
      <w:proofErr w:type="spellStart"/>
      <w:r w:rsidRPr="005A2340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5A2340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- 2018 год всего – 0,00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0,00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0,00 тыс. рублей за счет средств местных бюджетов;</w:t>
      </w: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- 2019 год всего – 0,00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0,00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0,00 тыс. рублей за счет средств местных бюджетов областного бюджета;</w:t>
      </w:r>
    </w:p>
    <w:p w:rsidR="00452B21" w:rsidRPr="005A2340" w:rsidRDefault="00452B21" w:rsidP="00452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- 2020 год всего – </w:t>
      </w:r>
      <w:r w:rsidR="005A2340">
        <w:rPr>
          <w:rFonts w:ascii="Times New Roman" w:hAnsi="Times New Roman"/>
          <w:sz w:val="28"/>
          <w:szCs w:val="28"/>
          <w:lang w:eastAsia="ru-RU"/>
        </w:rPr>
        <w:t>12 156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,00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5A2340">
        <w:rPr>
          <w:rFonts w:ascii="Times New Roman" w:hAnsi="Times New Roman"/>
          <w:sz w:val="28"/>
          <w:szCs w:val="28"/>
          <w:lang w:eastAsia="ru-RU"/>
        </w:rPr>
        <w:t>12 00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0,00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5A2340">
        <w:rPr>
          <w:rFonts w:ascii="Times New Roman" w:hAnsi="Times New Roman"/>
          <w:sz w:val="28"/>
          <w:szCs w:val="28"/>
          <w:lang w:eastAsia="ru-RU"/>
        </w:rPr>
        <w:t>156</w:t>
      </w:r>
      <w:r w:rsidRPr="005A2340">
        <w:rPr>
          <w:rFonts w:ascii="Times New Roman" w:hAnsi="Times New Roman"/>
          <w:sz w:val="28"/>
          <w:szCs w:val="28"/>
          <w:lang w:eastAsia="ru-RU"/>
        </w:rPr>
        <w:t>,00 тыс. рублей за счет средств местных бюджетов;</w:t>
      </w:r>
    </w:p>
    <w:p w:rsidR="0020325E" w:rsidRPr="005A2340" w:rsidRDefault="0020325E" w:rsidP="002032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- 2021 год всего – </w:t>
      </w:r>
      <w:r w:rsidR="005A2340">
        <w:rPr>
          <w:rFonts w:ascii="Times New Roman" w:hAnsi="Times New Roman"/>
          <w:sz w:val="28"/>
          <w:szCs w:val="28"/>
          <w:lang w:eastAsia="ru-RU"/>
        </w:rPr>
        <w:t>37 450,0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5A2340">
        <w:rPr>
          <w:rFonts w:ascii="Times New Roman" w:hAnsi="Times New Roman"/>
          <w:sz w:val="28"/>
          <w:szCs w:val="28"/>
          <w:lang w:eastAsia="ru-RU"/>
        </w:rPr>
        <w:t>33 705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,00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5A2340">
        <w:rPr>
          <w:rFonts w:ascii="Times New Roman" w:hAnsi="Times New Roman"/>
          <w:sz w:val="28"/>
          <w:szCs w:val="28"/>
          <w:lang w:eastAsia="ru-RU"/>
        </w:rPr>
        <w:t>3 745</w:t>
      </w:r>
      <w:r w:rsidRPr="005A2340">
        <w:rPr>
          <w:rFonts w:ascii="Times New Roman" w:hAnsi="Times New Roman"/>
          <w:sz w:val="28"/>
          <w:szCs w:val="28"/>
          <w:lang w:eastAsia="ru-RU"/>
        </w:rPr>
        <w:t>,00 тыс. рублей за счет средств местных бюджетов;</w:t>
      </w: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2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</w:t>
      </w:r>
      <w:r w:rsidR="005A2340" w:rsidRPr="005A2340">
        <w:rPr>
          <w:rFonts w:ascii="Times New Roman" w:hAnsi="Times New Roman"/>
          <w:sz w:val="28"/>
          <w:szCs w:val="28"/>
          <w:lang w:eastAsia="ru-RU"/>
        </w:rPr>
        <w:t xml:space="preserve">35 560,0 тыс. рублей, в том числе: </w:t>
      </w:r>
      <w:r w:rsidR="005A2340"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32 005,0 тыс. рублей за счет средств областного бюджета, </w:t>
      </w:r>
      <w:r w:rsidR="005A2340" w:rsidRPr="005A2340">
        <w:rPr>
          <w:rFonts w:ascii="Times New Roman" w:hAnsi="Times New Roman"/>
          <w:sz w:val="28"/>
          <w:szCs w:val="28"/>
          <w:lang w:eastAsia="ru-RU"/>
        </w:rPr>
        <w:br/>
        <w:t>3 555,0 тыс. рублей за счет средств местных бюджетов</w:t>
      </w:r>
      <w:r w:rsidRPr="005A2340">
        <w:rPr>
          <w:rFonts w:ascii="Times New Roman" w:hAnsi="Times New Roman"/>
          <w:sz w:val="28"/>
          <w:szCs w:val="28"/>
          <w:lang w:eastAsia="ru-RU"/>
        </w:rPr>
        <w:t>;</w:t>
      </w:r>
    </w:p>
    <w:p w:rsidR="00452B21" w:rsidRPr="005A234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3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35 560,0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32 005,0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3 555,0 тыс. рублей за счет средств местных бюджетов;</w:t>
      </w:r>
    </w:p>
    <w:p w:rsidR="00452B21" w:rsidRPr="005A234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4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37 720,0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33 950,0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3 770,0 тыс. рублей за счет средств местных бюджетов;</w:t>
      </w:r>
    </w:p>
    <w:p w:rsidR="00452B21" w:rsidRPr="007F717F" w:rsidRDefault="00452B21" w:rsidP="00203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5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40 230,0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36 210,0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4 020,0 тыс. рублей за счет средств местных бюджетов.</w:t>
      </w:r>
    </w:p>
    <w:p w:rsidR="00452B21" w:rsidRPr="007F717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B21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  <w:sectPr w:rsidR="00452B21" w:rsidSect="005B7729">
          <w:pgSz w:w="11905" w:h="16838"/>
          <w:pgMar w:top="1383" w:right="851" w:bottom="1134" w:left="1701" w:header="720" w:footer="720" w:gutter="0"/>
          <w:cols w:space="720"/>
          <w:noEndnote/>
          <w:docGrid w:linePitch="299"/>
        </w:sectPr>
      </w:pPr>
      <w:bookmarkStart w:id="1" w:name="Par862"/>
      <w:bookmarkEnd w:id="1"/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22EC0">
        <w:rPr>
          <w:rFonts w:ascii="Times New Roman" w:hAnsi="Times New Roman"/>
          <w:sz w:val="28"/>
          <w:szCs w:val="28"/>
          <w:lang w:eastAsia="ru-RU"/>
        </w:rPr>
        <w:lastRenderedPageBreak/>
        <w:t>Таблица 3</w:t>
      </w:r>
    </w:p>
    <w:p w:rsidR="00452B21" w:rsidRPr="003D7DE3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Par864"/>
      <w:bookmarkEnd w:id="2"/>
      <w:r w:rsidRPr="00822EC0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государственной программы</w:t>
      </w:r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2EC0">
        <w:rPr>
          <w:rFonts w:ascii="Times New Roman" w:hAnsi="Times New Roman"/>
          <w:sz w:val="28"/>
          <w:szCs w:val="28"/>
          <w:lang w:eastAsia="ru-RU"/>
        </w:rPr>
        <w:t>за счет средств областного бюджета</w:t>
      </w:r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5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704"/>
        <w:gridCol w:w="572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52B21" w:rsidRPr="00822EC0" w:rsidTr="00AC7EA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Par1385"/>
            <w:bookmarkEnd w:id="3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52B21" w:rsidRPr="00822EC0" w:rsidTr="00AC7EA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52B21" w:rsidRPr="00822EC0" w:rsidTr="00AC7EAF">
        <w:trPr>
          <w:trHeight w:val="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787272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7272"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225D63" w:rsidP="0025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179 875</w:t>
            </w:r>
            <w:r w:rsidR="008243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2439D" w:rsidRPr="00822EC0" w:rsidTr="00AC7EAF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3A25B8">
              <w:rPr>
                <w:rFonts w:ascii="Times New Roman" w:hAnsi="Times New Roman"/>
                <w:sz w:val="20"/>
                <w:szCs w:val="20"/>
              </w:rPr>
              <w:t>Совершенствование системы обращения с отходами производства и потребления в муниципальных образованиях Еврейской автономной области</w:t>
            </w: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6170C1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6720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3D7DE3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нормативных правовых актов в области </w:t>
            </w:r>
          </w:p>
          <w:p w:rsidR="0082439D" w:rsidRPr="003D7DE3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обращения с отходами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жилищно-коммунального</w:t>
            </w:r>
            <w:proofErr w:type="gramEnd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AC7E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разработке и установлению нормативов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AC7E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CD1453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453">
              <w:rPr>
                <w:rFonts w:ascii="Times New Roman" w:hAnsi="Times New Roman"/>
                <w:sz w:val="20"/>
                <w:szCs w:val="20"/>
              </w:rPr>
              <w:t>Основное мероприятие: «Повышение уровня самосознания и образованности</w:t>
            </w:r>
            <w:r w:rsidRPr="00CD1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</w:t>
            </w:r>
            <w:r w:rsidRPr="00CD1453">
              <w:rPr>
                <w:rFonts w:ascii="Times New Roman" w:hAnsi="Times New Roman"/>
                <w:sz w:val="20"/>
                <w:szCs w:val="20"/>
              </w:rPr>
              <w:t>Еврейской автономной области в области обращения с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82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2439D" w:rsidRPr="00822EC0" w:rsidTr="00AC7EAF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экологической культуры населения в области безопасного обращения с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61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и энергетики правительства области </w:t>
            </w:r>
          </w:p>
          <w:p w:rsidR="0082439D" w:rsidRDefault="0082439D" w:rsidP="0061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439D" w:rsidRPr="00822EC0" w:rsidRDefault="0082439D" w:rsidP="0061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82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2439D" w:rsidRPr="00822EC0" w:rsidTr="006170C1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AC25C2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нормативных правовых актов в области обращения с отходами производства и потребления на портале органов государственной власти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3932" w:rsidRPr="00822EC0" w:rsidTr="00AC7EAF">
        <w:trPr>
          <w:trHeight w:val="1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2557CD" w:rsidRDefault="00B23932" w:rsidP="00AC7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6D09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комплексной системы обращения с твердыми коммунальными отходами на территории</w:t>
            </w:r>
            <w:r w:rsidRPr="006D0956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169 105,0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39D" w:rsidRPr="00822EC0" w:rsidTr="00AC7EAF">
        <w:trPr>
          <w:trHeight w:val="1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, реконструкци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размещения, переработки и обезвреживания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2439D" w:rsidRPr="00822EC0" w:rsidTr="00AC7EA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1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мусоросортировочного и мусороперегрузочного оборудования в отдельных муниципальных районах области</w:t>
            </w:r>
          </w:p>
          <w:p w:rsidR="0082439D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2439D" w:rsidRPr="00822EC0" w:rsidTr="00AC7EAF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риобретени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установок термического уничтожения отходов (</w:t>
            </w:r>
            <w:proofErr w:type="spellStart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инсинераторов</w:t>
            </w:r>
            <w:proofErr w:type="spellEnd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) для отдаленных и малонаселенных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824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82439D" w:rsidRPr="00822EC0" w:rsidTr="00AC7EAF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доступной системы сбора (раздельного сбора) отходов, в том числе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CC7032" w:rsidP="00CC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82439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82439D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82439D"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</w:tr>
      <w:tr w:rsidR="0082439D" w:rsidRPr="00822EC0" w:rsidTr="00AC7EAF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EC370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7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Рекультивация </w:t>
            </w:r>
            <w:r w:rsidRPr="00EC3700">
              <w:rPr>
                <w:rFonts w:ascii="Times New Roman" w:hAnsi="Times New Roman"/>
                <w:sz w:val="20"/>
                <w:szCs w:val="20"/>
              </w:rPr>
              <w:t>объектов, не используемых для захоронения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25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29 205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5 985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8 460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82439D" w:rsidRPr="00822EC0" w:rsidTr="00AC7EAF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возмещению причиненного вреда окружающей ср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еде при размещении бесхозяй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82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12 500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</w:tr>
      <w:tr w:rsidR="0082439D" w:rsidRPr="00822EC0" w:rsidTr="00AC7EAF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AC25C2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DA0C3D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AC25C2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«Корректировка территориальной схемы обращения с отходами, в том числе с твердыми коммунальными отходами Еврейской автономной области и разработка ее электронной модели»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C1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190ED4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C12835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Актуализация Территориальной схемы обращения с отходами, в том числе с твердыми коммунальными отходами, Еврейской автономной области с разработкой/</w:t>
            </w:r>
          </w:p>
          <w:p w:rsidR="0082439D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корректировкой автоматизированной информационной системы «Электронная модель Территориальной схемы обращения с отходами, в том числе с твердыми коммунальными отходами, Еврейской автономной области</w:t>
            </w:r>
          </w:p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90ED4" w:rsidRPr="00C12835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1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822EC0" w:rsidTr="00190ED4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90ED4" w:rsidRPr="00822EC0" w:rsidTr="00AC7EAF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C12835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информационных ресурсов для развертывания автоматизированной информационной системы – электронной модели территориальной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52B21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52B21" w:rsidSect="00FA5138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" w:name="Par1927"/>
      <w:bookmarkEnd w:id="4"/>
      <w:r w:rsidRPr="001F686F"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5" w:name="Par1929"/>
      <w:bookmarkEnd w:id="5"/>
      <w:r w:rsidRPr="001F686F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 xml:space="preserve">о ресурсном обеспечении государственной программы за счет средств областного бюджета 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 xml:space="preserve">и прогнозная оценка о привлекаемых на реализацию ее целей средствах федерального бюджета, 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>бюджетов муниципальных образований области, внебюджетных источников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7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838"/>
        <w:gridCol w:w="2126"/>
        <w:gridCol w:w="1133"/>
        <w:gridCol w:w="1133"/>
        <w:gridCol w:w="1135"/>
        <w:gridCol w:w="1134"/>
        <w:gridCol w:w="1134"/>
        <w:gridCol w:w="992"/>
        <w:gridCol w:w="992"/>
        <w:gridCol w:w="992"/>
        <w:gridCol w:w="1001"/>
      </w:tblGrid>
      <w:tr w:rsidR="00452B21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9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 (тыс. рублей), годы</w:t>
            </w:r>
            <w:r w:rsidR="006720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720A9" w:rsidRPr="006720A9">
              <w:rPr>
                <w:rFonts w:ascii="Times New Roman" w:hAnsi="Times New Roman"/>
                <w:sz w:val="20"/>
                <w:szCs w:val="20"/>
                <w:lang w:eastAsia="ru-RU"/>
              </w:rPr>
              <w:t>&lt;*&gt;</w:t>
            </w:r>
          </w:p>
        </w:tc>
      </w:tr>
      <w:tr w:rsidR="00452B21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52B21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30CFD" w:rsidRPr="001F686F" w:rsidTr="00AC7EAF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787272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7272"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4537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5374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98 676</w:t>
            </w: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225D6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12 156</w:t>
            </w:r>
            <w:r w:rsidR="00430CFD"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37 72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40 23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225D63" w:rsidP="0025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179 875</w:t>
            </w:r>
            <w:r w:rsidR="00430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0CFD" w:rsidRPr="001F686F" w:rsidTr="00AC7EAF">
        <w:trPr>
          <w:trHeight w:val="3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225D63" w:rsidP="0025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18 801</w:t>
            </w:r>
            <w:r w:rsidR="00430CFD"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225D6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  <w:r w:rsidR="00430CFD"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3 555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3 555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3 770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4 020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556C7" w:rsidRPr="001F686F" w:rsidTr="00AC7EAF">
        <w:trPr>
          <w:trHeight w:val="2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3F3D29" w:rsidRDefault="002556C7" w:rsidP="00AC7E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3A25B8">
              <w:rPr>
                <w:rFonts w:ascii="Times New Roman" w:hAnsi="Times New Roman"/>
                <w:sz w:val="20"/>
                <w:szCs w:val="20"/>
              </w:rPr>
              <w:t>Совершенствование системы обращения с отходами производства и потребления в муниципальных образованиях Еврейской автономной области</w:t>
            </w: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нормативных правовых актов в области обращения с отходами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разработке и установлению нормативов накопления твердых коммунальных отходов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CD1453">
              <w:rPr>
                <w:rFonts w:ascii="Times New Roman" w:hAnsi="Times New Roman"/>
                <w:sz w:val="20"/>
                <w:szCs w:val="20"/>
              </w:rPr>
              <w:t>Повышение уровня самосознания и образованности</w:t>
            </w:r>
            <w:r w:rsidRPr="00CD1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</w:t>
            </w:r>
            <w:r w:rsidRPr="00CD1453">
              <w:rPr>
                <w:rFonts w:ascii="Times New Roman" w:hAnsi="Times New Roman"/>
                <w:sz w:val="20"/>
                <w:szCs w:val="20"/>
              </w:rPr>
              <w:t>Еврейской автономной области в области обращения с отходами</w:t>
            </w: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экологической культуры населения в области безопасного обращения с отходами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нормативных правовых актов в области обращения с отходами производства и потребления на портале органов государственной власти 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3932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6D09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комплексной системы обращения с твердыми коммунальными отходами на территории</w:t>
            </w:r>
            <w:r w:rsidRPr="006D0956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732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3200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200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906</w:t>
            </w: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732009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1556</w:t>
            </w:r>
            <w:r w:rsidR="00B23932"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37 43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35 53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35 53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37 68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40 180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23932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3932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3932" w:rsidRPr="001F686F" w:rsidTr="00AC7EAF">
        <w:trPr>
          <w:trHeight w:val="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732009" w:rsidP="007320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18 801</w:t>
            </w:r>
            <w:r w:rsidR="00B23932"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732009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  <w:r w:rsidR="00B23932"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3 555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3 555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3 770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32" w:rsidRPr="001F686F" w:rsidRDefault="00B2393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4 020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53743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, реконструкци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размещения, переработки и обезвреживания отходов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453743" w:rsidRPr="001F686F" w:rsidTr="00AC7EAF">
        <w:trPr>
          <w:trHeight w:val="2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F5672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мусоросортировочного и мусороперегрузочного оборудования в отдельных муниципальных районах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453743" w:rsidRPr="001F686F" w:rsidTr="00F079F0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453743" w:rsidRPr="001F686F" w:rsidTr="006E1FC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2009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2009" w:rsidRPr="001F686F" w:rsidRDefault="0073200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2009" w:rsidRPr="001F686F" w:rsidRDefault="0073200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2009" w:rsidRPr="001F686F" w:rsidRDefault="0073200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09" w:rsidRPr="001F686F" w:rsidRDefault="00732009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риобретени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установок термического уничтожения отходов (</w:t>
            </w:r>
            <w:proofErr w:type="spellStart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инсинераторов</w:t>
            </w:r>
            <w:proofErr w:type="spellEnd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) для отдаленных и малонаселенных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7320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25 0</w:t>
            </w: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2D1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7320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556C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90ED4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доступной системы сбора (раздельного сбора) отходов, в том числе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1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2D1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10 850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1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573EF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AC7EAF">
        <w:trPr>
          <w:trHeight w:val="2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7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Рекультивация </w:t>
            </w:r>
            <w:r w:rsidRPr="00EC3700">
              <w:rPr>
                <w:rFonts w:ascii="Times New Roman" w:hAnsi="Times New Roman"/>
                <w:sz w:val="20"/>
                <w:szCs w:val="20"/>
              </w:rPr>
              <w:t>объектов, не используемых для захоронения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2D1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32 450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6 650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6 900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9 400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2D1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29 205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5 985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8 460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2D1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3 245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возмещению причиненного вреда окружающей среде при размещении бесхозяйных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2D1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13 900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2 780,0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2 780,0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1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12 500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1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1 40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2D1B68" w:rsidRPr="001F686F" w:rsidTr="00AC7EAF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rPr>
          <w:trHeight w:val="2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D1B68" w:rsidRPr="001F686F" w:rsidTr="00AC7EAF">
        <w:trPr>
          <w:trHeight w:val="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6720A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«Корректировка территориальной схемы обращения с отходами, в том числе с твердыми коммунальными отходами Еврейской автономной области и разработка ее электронной модели»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6720A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6720A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3D7DE3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6720A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3D7DE3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453743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3D7DE3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45374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90ED4" w:rsidRDefault="00190ED4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>Актуализация Территориальной схемы обращения с отходами, в том числе с твердыми коммунальными отходами, Еврейской автономной области с разработкой/</w:t>
            </w:r>
          </w:p>
          <w:p w:rsidR="00190ED4" w:rsidRPr="001F686F" w:rsidRDefault="00190ED4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корректировкой автоматизированной информационной системы «Электронная модель Территориальной схемы обращения с отходами, в том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6720A9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="00190ED4"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6720A9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453743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6720A9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6720A9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453743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3D7DE3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453743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3D7DE3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1F686F" w:rsidTr="00453743">
        <w:trPr>
          <w:trHeight w:val="8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3D7DE3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453743">
        <w:trPr>
          <w:trHeight w:val="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53743" w:rsidRPr="001F686F" w:rsidTr="004537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  <w:proofErr w:type="gramEnd"/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твердыми коммунальными отходами,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3D7DE3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743" w:rsidRPr="001F686F" w:rsidTr="006720A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информационных ресурсов для развертывания автоматизированной информационной системы – электронной модели территориальной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6720A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6720A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3D7DE3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6720A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3D7DE3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6720A9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3D7DE3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90ED4" w:rsidRPr="001F686F" w:rsidRDefault="00190ED4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B21" w:rsidRPr="007F717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86F">
        <w:rPr>
          <w:rFonts w:ascii="Times New Roman" w:hAnsi="Times New Roman"/>
          <w:sz w:val="28"/>
          <w:szCs w:val="28"/>
          <w:lang w:eastAsia="ru-RU"/>
        </w:rPr>
        <w:t>&lt;*&gt; Объемы финансирования из федерального, областного и местных бюджетов являются прогнозными и могут</w:t>
      </w:r>
      <w:proofErr w:type="gramEnd"/>
      <w:r w:rsidRPr="001F686F">
        <w:rPr>
          <w:rFonts w:ascii="Times New Roman" w:hAnsi="Times New Roman"/>
          <w:sz w:val="28"/>
          <w:szCs w:val="28"/>
          <w:lang w:eastAsia="ru-RU"/>
        </w:rPr>
        <w:t xml:space="preserve"> уточняться в течение действия государственной программы.</w:t>
      </w:r>
    </w:p>
    <w:p w:rsidR="00452B21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 w:rsidR="00452B21" w:rsidSect="00FA5138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  <w:bookmarkStart w:id="6" w:name="Par3741"/>
      <w:bookmarkEnd w:id="6"/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lastRenderedPageBreak/>
        <w:t>Структура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программы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>Таблица 5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52B21" w:rsidRPr="001F686F" w:rsidTr="00AC7EA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  <w:r w:rsidR="00CA73E6" w:rsidRPr="00CA73E6">
              <w:rPr>
                <w:rFonts w:ascii="Times New Roman" w:hAnsi="Times New Roman"/>
                <w:sz w:val="20"/>
                <w:szCs w:val="20"/>
                <w:lang w:eastAsia="ru-RU"/>
              </w:rPr>
              <w:t>&lt;*&gt;</w:t>
            </w:r>
          </w:p>
        </w:tc>
      </w:tr>
      <w:tr w:rsidR="00452B21" w:rsidRPr="001F686F" w:rsidTr="00AC7EA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452B21" w:rsidRPr="001F686F" w:rsidTr="00AC7EA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53743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198 676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12 156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37 72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40 23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179 875,0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3084" w:rsidRPr="001F686F" w:rsidTr="00941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18 801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3 555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3 555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3 770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4 020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52B21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3F3D29" w:rsidRDefault="00452B21" w:rsidP="00AC7E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AC7EAF"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3743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F686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453743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C3084" w:rsidRPr="001F686F" w:rsidTr="008C30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8C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8C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8C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452B21" w:rsidRPr="001F686F" w:rsidTr="00AC7EAF"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3084" w:rsidRPr="001F686F" w:rsidTr="00A41B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3084" w:rsidRPr="001F686F" w:rsidTr="00A41B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84" w:rsidRPr="001F686F" w:rsidRDefault="008C3084" w:rsidP="0095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AC7EAF"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31EB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EB" w:rsidRPr="001F686F" w:rsidRDefault="00A231EB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545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138 676,0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231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1EB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EB" w:rsidRPr="001F686F" w:rsidRDefault="00A231EB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124 875,0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24 705,0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24 950,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27 210,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1EB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EB" w:rsidRPr="001F686F" w:rsidRDefault="00A231EB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31EB" w:rsidRPr="001F686F" w:rsidTr="00AC7E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EB" w:rsidRPr="001F686F" w:rsidRDefault="00A231EB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745,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957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88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lastRenderedPageBreak/>
        <w:t>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proofErr w:type="gramStart"/>
      <w:r w:rsidRPr="001F68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D36468" w:rsidRDefault="00A20888" w:rsidP="00A2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0888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 w:rsidRPr="004A3E74">
        <w:rPr>
          <w:sz w:val="28"/>
          <w:szCs w:val="28"/>
        </w:rPr>
        <w:t>.</w:t>
      </w:r>
    </w:p>
    <w:p w:rsidR="00A20888" w:rsidRPr="00A20888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A20888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A20888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3E6" w:rsidRDefault="00CA73E6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A20888" w:rsidRPr="00A20888" w:rsidRDefault="00CA73E6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A20888" w:rsidRPr="00FB171C">
        <w:rPr>
          <w:rFonts w:ascii="Times New Roman" w:hAnsi="Times New Roman"/>
          <w:sz w:val="28"/>
          <w:szCs w:val="28"/>
          <w:lang w:eastAsia="ru-RU"/>
        </w:rPr>
        <w:t>убернатор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а области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sectPr w:rsidR="00A20888" w:rsidRPr="00A20888" w:rsidSect="00A20888">
      <w:headerReference w:type="default" r:id="rId10"/>
      <w:pgSz w:w="11905" w:h="16838"/>
      <w:pgMar w:top="138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F4" w:rsidRDefault="003807F4" w:rsidP="00FA5138">
      <w:pPr>
        <w:spacing w:after="0" w:line="240" w:lineRule="auto"/>
      </w:pPr>
      <w:r>
        <w:separator/>
      </w:r>
    </w:p>
  </w:endnote>
  <w:endnote w:type="continuationSeparator" w:id="0">
    <w:p w:rsidR="003807F4" w:rsidRDefault="003807F4" w:rsidP="00F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F4" w:rsidRDefault="003807F4" w:rsidP="00FA5138">
      <w:pPr>
        <w:spacing w:after="0" w:line="240" w:lineRule="auto"/>
      </w:pPr>
      <w:r>
        <w:separator/>
      </w:r>
    </w:p>
  </w:footnote>
  <w:footnote w:type="continuationSeparator" w:id="0">
    <w:p w:rsidR="003807F4" w:rsidRDefault="003807F4" w:rsidP="00FA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629703"/>
      <w:docPartObj>
        <w:docPartGallery w:val="Page Numbers (Top of Page)"/>
        <w:docPartUnique/>
      </w:docPartObj>
    </w:sdtPr>
    <w:sdtContent>
      <w:p w:rsidR="006720A9" w:rsidRDefault="006720A9">
        <w:pPr>
          <w:pStyle w:val="a3"/>
          <w:jc w:val="center"/>
        </w:pPr>
        <w:r w:rsidRPr="005C0A9E">
          <w:rPr>
            <w:rFonts w:ascii="Times New Roman" w:hAnsi="Times New Roman"/>
          </w:rPr>
          <w:fldChar w:fldCharType="begin"/>
        </w:r>
        <w:r w:rsidRPr="005C0A9E">
          <w:rPr>
            <w:rFonts w:ascii="Times New Roman" w:hAnsi="Times New Roman"/>
          </w:rPr>
          <w:instrText>PAGE   \* MERGEFORMAT</w:instrText>
        </w:r>
        <w:r w:rsidRPr="005C0A9E">
          <w:rPr>
            <w:rFonts w:ascii="Times New Roman" w:hAnsi="Times New Roman"/>
          </w:rPr>
          <w:fldChar w:fldCharType="separate"/>
        </w:r>
        <w:r w:rsidR="005B7729">
          <w:rPr>
            <w:rFonts w:ascii="Times New Roman" w:hAnsi="Times New Roman"/>
            <w:noProof/>
          </w:rPr>
          <w:t>24</w:t>
        </w:r>
        <w:r w:rsidRPr="005C0A9E">
          <w:rPr>
            <w:rFonts w:ascii="Times New Roman" w:hAnsi="Times New Roman"/>
          </w:rPr>
          <w:fldChar w:fldCharType="end"/>
        </w:r>
      </w:p>
    </w:sdtContent>
  </w:sdt>
  <w:p w:rsidR="006720A9" w:rsidRDefault="006720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A9" w:rsidRPr="00146E78" w:rsidRDefault="006720A9">
    <w:pPr>
      <w:pStyle w:val="a3"/>
      <w:jc w:val="center"/>
      <w:rPr>
        <w:rFonts w:ascii="Times New Roman" w:hAnsi="Times New Roman"/>
        <w:sz w:val="24"/>
        <w:szCs w:val="24"/>
      </w:rPr>
    </w:pPr>
    <w:r w:rsidRPr="00146E78">
      <w:rPr>
        <w:rFonts w:ascii="Times New Roman" w:hAnsi="Times New Roman"/>
        <w:sz w:val="24"/>
        <w:szCs w:val="24"/>
      </w:rPr>
      <w:fldChar w:fldCharType="begin"/>
    </w:r>
    <w:r w:rsidRPr="00146E78">
      <w:rPr>
        <w:rFonts w:ascii="Times New Roman" w:hAnsi="Times New Roman"/>
        <w:sz w:val="24"/>
        <w:szCs w:val="24"/>
      </w:rPr>
      <w:instrText>PAGE   \* MERGEFORMAT</w:instrText>
    </w:r>
    <w:r w:rsidRPr="00146E78">
      <w:rPr>
        <w:rFonts w:ascii="Times New Roman" w:hAnsi="Times New Roman"/>
        <w:sz w:val="24"/>
        <w:szCs w:val="24"/>
      </w:rPr>
      <w:fldChar w:fldCharType="separate"/>
    </w:r>
    <w:r w:rsidR="005B7729">
      <w:rPr>
        <w:rFonts w:ascii="Times New Roman" w:hAnsi="Times New Roman"/>
        <w:noProof/>
        <w:sz w:val="24"/>
        <w:szCs w:val="24"/>
      </w:rPr>
      <w:t>26</w:t>
    </w:r>
    <w:r w:rsidRPr="00146E7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16A41"/>
    <w:rsid w:val="00030D06"/>
    <w:rsid w:val="00052702"/>
    <w:rsid w:val="00057EEB"/>
    <w:rsid w:val="00065CBD"/>
    <w:rsid w:val="00070BDC"/>
    <w:rsid w:val="000A2A67"/>
    <w:rsid w:val="000A4418"/>
    <w:rsid w:val="000D4C79"/>
    <w:rsid w:val="000E3098"/>
    <w:rsid w:val="00146E78"/>
    <w:rsid w:val="0015110B"/>
    <w:rsid w:val="0015267C"/>
    <w:rsid w:val="00175F8C"/>
    <w:rsid w:val="00190ED4"/>
    <w:rsid w:val="001C7279"/>
    <w:rsid w:val="001F314B"/>
    <w:rsid w:val="001F686F"/>
    <w:rsid w:val="00202313"/>
    <w:rsid w:val="0020325E"/>
    <w:rsid w:val="00214C47"/>
    <w:rsid w:val="00225D63"/>
    <w:rsid w:val="0023381E"/>
    <w:rsid w:val="00233A7B"/>
    <w:rsid w:val="002406B7"/>
    <w:rsid w:val="002556C7"/>
    <w:rsid w:val="002557CD"/>
    <w:rsid w:val="002A2A31"/>
    <w:rsid w:val="002A5FB8"/>
    <w:rsid w:val="002B101C"/>
    <w:rsid w:val="002C6E01"/>
    <w:rsid w:val="002D1B68"/>
    <w:rsid w:val="002D6AC0"/>
    <w:rsid w:val="00300384"/>
    <w:rsid w:val="003117B1"/>
    <w:rsid w:val="003404D9"/>
    <w:rsid w:val="0034620D"/>
    <w:rsid w:val="0035440D"/>
    <w:rsid w:val="00355B3E"/>
    <w:rsid w:val="003807F4"/>
    <w:rsid w:val="003A0BD2"/>
    <w:rsid w:val="003A25B8"/>
    <w:rsid w:val="003E1CAD"/>
    <w:rsid w:val="003E4E15"/>
    <w:rsid w:val="003F3D29"/>
    <w:rsid w:val="003F76C1"/>
    <w:rsid w:val="003F7E3C"/>
    <w:rsid w:val="004163F6"/>
    <w:rsid w:val="00424B84"/>
    <w:rsid w:val="00430CFD"/>
    <w:rsid w:val="00452B02"/>
    <w:rsid w:val="00452B21"/>
    <w:rsid w:val="00453743"/>
    <w:rsid w:val="00456C09"/>
    <w:rsid w:val="00465B05"/>
    <w:rsid w:val="00485A6C"/>
    <w:rsid w:val="004C0B2A"/>
    <w:rsid w:val="004F007E"/>
    <w:rsid w:val="004F564B"/>
    <w:rsid w:val="005065AF"/>
    <w:rsid w:val="00537A1A"/>
    <w:rsid w:val="00545327"/>
    <w:rsid w:val="00565363"/>
    <w:rsid w:val="005A2340"/>
    <w:rsid w:val="005B758A"/>
    <w:rsid w:val="005B7729"/>
    <w:rsid w:val="005C0A9E"/>
    <w:rsid w:val="005F0088"/>
    <w:rsid w:val="0061168F"/>
    <w:rsid w:val="006170C1"/>
    <w:rsid w:val="006720A9"/>
    <w:rsid w:val="00674F35"/>
    <w:rsid w:val="00681E3E"/>
    <w:rsid w:val="006A292A"/>
    <w:rsid w:val="006A3B53"/>
    <w:rsid w:val="006A4B45"/>
    <w:rsid w:val="006A710C"/>
    <w:rsid w:val="006B0CFC"/>
    <w:rsid w:val="006D0956"/>
    <w:rsid w:val="006F2B85"/>
    <w:rsid w:val="0070001E"/>
    <w:rsid w:val="00732009"/>
    <w:rsid w:val="0075152C"/>
    <w:rsid w:val="007558C7"/>
    <w:rsid w:val="00772099"/>
    <w:rsid w:val="00787272"/>
    <w:rsid w:val="007927BE"/>
    <w:rsid w:val="007B199D"/>
    <w:rsid w:val="007B7AA8"/>
    <w:rsid w:val="007D7133"/>
    <w:rsid w:val="00804199"/>
    <w:rsid w:val="00822EC0"/>
    <w:rsid w:val="0082439D"/>
    <w:rsid w:val="00855E91"/>
    <w:rsid w:val="00857EDB"/>
    <w:rsid w:val="00861303"/>
    <w:rsid w:val="00862DE2"/>
    <w:rsid w:val="00870C6F"/>
    <w:rsid w:val="00873ED8"/>
    <w:rsid w:val="008C3084"/>
    <w:rsid w:val="008E213D"/>
    <w:rsid w:val="008E6E3E"/>
    <w:rsid w:val="00920DBD"/>
    <w:rsid w:val="00936D37"/>
    <w:rsid w:val="009438D4"/>
    <w:rsid w:val="00947685"/>
    <w:rsid w:val="009546C6"/>
    <w:rsid w:val="0095583C"/>
    <w:rsid w:val="00960784"/>
    <w:rsid w:val="009617A7"/>
    <w:rsid w:val="00966167"/>
    <w:rsid w:val="00980AD0"/>
    <w:rsid w:val="009A1FE3"/>
    <w:rsid w:val="009A7270"/>
    <w:rsid w:val="009B2D8F"/>
    <w:rsid w:val="009D16BC"/>
    <w:rsid w:val="009E112E"/>
    <w:rsid w:val="009F07A3"/>
    <w:rsid w:val="00A04E77"/>
    <w:rsid w:val="00A20888"/>
    <w:rsid w:val="00A231EB"/>
    <w:rsid w:val="00A2709E"/>
    <w:rsid w:val="00A27808"/>
    <w:rsid w:val="00A3077D"/>
    <w:rsid w:val="00A331DF"/>
    <w:rsid w:val="00A3479A"/>
    <w:rsid w:val="00A354D0"/>
    <w:rsid w:val="00A54465"/>
    <w:rsid w:val="00A96F20"/>
    <w:rsid w:val="00AC1A24"/>
    <w:rsid w:val="00AC5D78"/>
    <w:rsid w:val="00AC7EAF"/>
    <w:rsid w:val="00AF6104"/>
    <w:rsid w:val="00AF7CF5"/>
    <w:rsid w:val="00B23932"/>
    <w:rsid w:val="00B24780"/>
    <w:rsid w:val="00B25764"/>
    <w:rsid w:val="00B629E2"/>
    <w:rsid w:val="00B8654F"/>
    <w:rsid w:val="00B92837"/>
    <w:rsid w:val="00BB3E6C"/>
    <w:rsid w:val="00BC67D3"/>
    <w:rsid w:val="00BE14C4"/>
    <w:rsid w:val="00BE5522"/>
    <w:rsid w:val="00C035D7"/>
    <w:rsid w:val="00C12835"/>
    <w:rsid w:val="00C5636C"/>
    <w:rsid w:val="00C760C8"/>
    <w:rsid w:val="00C92E3D"/>
    <w:rsid w:val="00CA188E"/>
    <w:rsid w:val="00CA73E6"/>
    <w:rsid w:val="00CC526E"/>
    <w:rsid w:val="00CC7032"/>
    <w:rsid w:val="00D11747"/>
    <w:rsid w:val="00D271C5"/>
    <w:rsid w:val="00D321BE"/>
    <w:rsid w:val="00D36468"/>
    <w:rsid w:val="00D43962"/>
    <w:rsid w:val="00D43E96"/>
    <w:rsid w:val="00D45F3A"/>
    <w:rsid w:val="00D54832"/>
    <w:rsid w:val="00D64A6A"/>
    <w:rsid w:val="00D72EAE"/>
    <w:rsid w:val="00D86147"/>
    <w:rsid w:val="00DA0C3D"/>
    <w:rsid w:val="00DA7826"/>
    <w:rsid w:val="00DB0F4D"/>
    <w:rsid w:val="00E1262D"/>
    <w:rsid w:val="00E21032"/>
    <w:rsid w:val="00E36675"/>
    <w:rsid w:val="00E374B6"/>
    <w:rsid w:val="00E54DC6"/>
    <w:rsid w:val="00E56F39"/>
    <w:rsid w:val="00E651B0"/>
    <w:rsid w:val="00E71E6F"/>
    <w:rsid w:val="00E900EB"/>
    <w:rsid w:val="00E9424A"/>
    <w:rsid w:val="00E97E00"/>
    <w:rsid w:val="00EA561B"/>
    <w:rsid w:val="00EF6494"/>
    <w:rsid w:val="00EF71C7"/>
    <w:rsid w:val="00F0315C"/>
    <w:rsid w:val="00F1546D"/>
    <w:rsid w:val="00F20740"/>
    <w:rsid w:val="00F33723"/>
    <w:rsid w:val="00F43E69"/>
    <w:rsid w:val="00F80E7E"/>
    <w:rsid w:val="00F85083"/>
    <w:rsid w:val="00F856FF"/>
    <w:rsid w:val="00FA5138"/>
    <w:rsid w:val="00FB171C"/>
    <w:rsid w:val="00FD049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3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3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C601-29C3-44ED-8729-D038E4DF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26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 Александр Юрьевич</dc:creator>
  <cp:lastModifiedBy>Левковский Дмитрий Павлович</cp:lastModifiedBy>
  <cp:revision>118</cp:revision>
  <cp:lastPrinted>2020-04-01T06:00:00Z</cp:lastPrinted>
  <dcterms:created xsi:type="dcterms:W3CDTF">2016-11-08T03:37:00Z</dcterms:created>
  <dcterms:modified xsi:type="dcterms:W3CDTF">2020-04-01T06:19:00Z</dcterms:modified>
</cp:coreProperties>
</file>